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0B885F4F" w:rsidR="008A22CF" w:rsidRPr="0032068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32068A">
        <w:t>3GPP TSG-RAN WG4</w:t>
      </w:r>
      <w:r w:rsidR="001D4850" w:rsidRPr="0032068A">
        <w:t xml:space="preserve"> Meeting</w:t>
      </w:r>
      <w:r w:rsidR="005071CC" w:rsidRPr="0032068A">
        <w:t xml:space="preserve"> </w:t>
      </w:r>
      <w:r w:rsidR="005D1E89" w:rsidRPr="0032068A">
        <w:t>#</w:t>
      </w:r>
      <w:r w:rsidR="00E16CEC" w:rsidRPr="0032068A">
        <w:t>100</w:t>
      </w:r>
      <w:r w:rsidR="00B85E70" w:rsidRPr="0032068A">
        <w:t>-e</w:t>
      </w:r>
      <w:r w:rsidRPr="0032068A">
        <w:tab/>
      </w:r>
      <w:r w:rsidR="004B60B9" w:rsidRPr="0032068A">
        <w:rPr>
          <w:szCs w:val="24"/>
        </w:rPr>
        <w:t>R4-</w:t>
      </w:r>
      <w:r w:rsidR="006D1D65" w:rsidRPr="0032068A">
        <w:rPr>
          <w:szCs w:val="24"/>
        </w:rPr>
        <w:t>2</w:t>
      </w:r>
      <w:r w:rsidR="002D2515" w:rsidRPr="0032068A">
        <w:rPr>
          <w:szCs w:val="24"/>
        </w:rPr>
        <w:t>1</w:t>
      </w:r>
      <w:r w:rsidR="00F05A4C" w:rsidRPr="0032068A">
        <w:rPr>
          <w:szCs w:val="24"/>
        </w:rPr>
        <w:t>1</w:t>
      </w:r>
      <w:r w:rsidR="00450E8E">
        <w:rPr>
          <w:szCs w:val="24"/>
        </w:rPr>
        <w:t>347</w:t>
      </w:r>
      <w:r w:rsidR="00351E51">
        <w:rPr>
          <w:szCs w:val="24"/>
        </w:rPr>
        <w:t>3</w:t>
      </w:r>
    </w:p>
    <w:p w14:paraId="500197F1" w14:textId="4ECAC2A3" w:rsidR="005D1E89" w:rsidRPr="0032068A" w:rsidRDefault="00B85E70" w:rsidP="005D1E89">
      <w:pPr>
        <w:pStyle w:val="3GPPHeader"/>
      </w:pPr>
      <w:bookmarkStart w:id="1" w:name="OLE_LINK3"/>
      <w:bookmarkStart w:id="2" w:name="OLE_LINK4"/>
      <w:r w:rsidRPr="0032068A">
        <w:t xml:space="preserve">Electronic </w:t>
      </w:r>
      <w:r w:rsidR="00533490" w:rsidRPr="0032068A">
        <w:t>M</w:t>
      </w:r>
      <w:r w:rsidRPr="0032068A">
        <w:t>eeting</w:t>
      </w:r>
      <w:r w:rsidR="00526BF8" w:rsidRPr="0032068A">
        <w:t xml:space="preserve">, </w:t>
      </w:r>
      <w:r w:rsidR="00CB7A47" w:rsidRPr="0032068A">
        <w:t>1</w:t>
      </w:r>
      <w:r w:rsidR="00CC5E1E" w:rsidRPr="0032068A">
        <w:t>6</w:t>
      </w:r>
      <w:r w:rsidR="002D2515" w:rsidRPr="0032068A">
        <w:t xml:space="preserve"> </w:t>
      </w:r>
      <w:r w:rsidR="00CC5E1E" w:rsidRPr="0032068A">
        <w:t>August</w:t>
      </w:r>
      <w:r w:rsidR="00615DC1" w:rsidRPr="0032068A">
        <w:t xml:space="preserve"> </w:t>
      </w:r>
      <w:r w:rsidR="00526BF8" w:rsidRPr="0032068A">
        <w:t xml:space="preserve">– </w:t>
      </w:r>
      <w:r w:rsidR="00CB7A47" w:rsidRPr="0032068A">
        <w:t>27</w:t>
      </w:r>
      <w:r w:rsidR="005D1E89" w:rsidRPr="0032068A">
        <w:t xml:space="preserve"> </w:t>
      </w:r>
      <w:r w:rsidR="00CC5E1E" w:rsidRPr="0032068A">
        <w:t>August</w:t>
      </w:r>
      <w:r w:rsidR="00F956B1" w:rsidRPr="0032068A">
        <w:t xml:space="preserve"> </w:t>
      </w:r>
      <w:r w:rsidR="005D1E89" w:rsidRPr="0032068A">
        <w:t>20</w:t>
      </w:r>
      <w:r w:rsidR="006D1D65" w:rsidRPr="0032068A">
        <w:t>2</w:t>
      </w:r>
      <w:r w:rsidR="002D2515" w:rsidRPr="0032068A">
        <w:t>1</w:t>
      </w:r>
    </w:p>
    <w:bookmarkEnd w:id="1"/>
    <w:bookmarkEnd w:id="2"/>
    <w:p w14:paraId="65F55581" w14:textId="77777777" w:rsidR="008A22CF" w:rsidRPr="0032068A" w:rsidRDefault="008A22CF" w:rsidP="008A22CF">
      <w:pPr>
        <w:pStyle w:val="3GPPHeader"/>
      </w:pPr>
    </w:p>
    <w:p w14:paraId="0FDE225D" w14:textId="495B22D2" w:rsidR="008A22CF" w:rsidRPr="0032068A" w:rsidRDefault="008A22CF" w:rsidP="008A22CF">
      <w:pPr>
        <w:pStyle w:val="3GPPHeader"/>
        <w:rPr>
          <w:sz w:val="22"/>
        </w:rPr>
      </w:pPr>
      <w:r w:rsidRPr="0032068A">
        <w:rPr>
          <w:sz w:val="22"/>
        </w:rPr>
        <w:t>Agenda Item:</w:t>
      </w:r>
      <w:r w:rsidRPr="0032068A">
        <w:rPr>
          <w:sz w:val="22"/>
        </w:rPr>
        <w:tab/>
      </w:r>
      <w:r w:rsidR="00383EDB" w:rsidRPr="00383EDB">
        <w:rPr>
          <w:sz w:val="22"/>
        </w:rPr>
        <w:t>6.1.5.1.1</w:t>
      </w:r>
    </w:p>
    <w:p w14:paraId="57D8FDDC" w14:textId="59E8C7E0" w:rsidR="008A22CF" w:rsidRPr="0032068A" w:rsidRDefault="008A22CF" w:rsidP="008A22CF">
      <w:pPr>
        <w:pStyle w:val="3GPPHeader"/>
        <w:rPr>
          <w:sz w:val="22"/>
        </w:rPr>
      </w:pPr>
      <w:r w:rsidRPr="0032068A">
        <w:rPr>
          <w:sz w:val="22"/>
        </w:rPr>
        <w:t>Source:</w:t>
      </w:r>
      <w:r w:rsidRPr="0032068A">
        <w:rPr>
          <w:sz w:val="22"/>
        </w:rPr>
        <w:tab/>
        <w:t>Ericsson</w:t>
      </w:r>
    </w:p>
    <w:p w14:paraId="3A8FC3FA" w14:textId="2DC85782" w:rsidR="008A22CF" w:rsidRPr="0032068A" w:rsidRDefault="008A22CF" w:rsidP="00603D49">
      <w:pPr>
        <w:pStyle w:val="3GPPHeader"/>
        <w:ind w:left="1701" w:hanging="1701"/>
        <w:rPr>
          <w:sz w:val="22"/>
        </w:rPr>
      </w:pPr>
      <w:r w:rsidRPr="0032068A">
        <w:rPr>
          <w:sz w:val="22"/>
        </w:rPr>
        <w:t>Title:</w:t>
      </w:r>
      <w:r w:rsidRPr="0032068A">
        <w:rPr>
          <w:sz w:val="22"/>
        </w:rPr>
        <w:tab/>
      </w:r>
      <w:r w:rsidR="00383EDB">
        <w:rPr>
          <w:sz w:val="22"/>
        </w:rPr>
        <w:t>MRTD/MTTD requirements for Rel-16 multi-TRP transmission scheme</w:t>
      </w:r>
    </w:p>
    <w:p w14:paraId="385E2C9B" w14:textId="6BB75015" w:rsidR="008A22CF" w:rsidRPr="0032068A" w:rsidRDefault="008A22CF" w:rsidP="008A22CF">
      <w:pPr>
        <w:pStyle w:val="3GPPHeader"/>
        <w:rPr>
          <w:sz w:val="22"/>
        </w:rPr>
      </w:pPr>
      <w:r w:rsidRPr="0032068A">
        <w:rPr>
          <w:sz w:val="22"/>
        </w:rPr>
        <w:t>Document for:</w:t>
      </w:r>
      <w:r w:rsidRPr="0032068A">
        <w:rPr>
          <w:sz w:val="22"/>
        </w:rPr>
        <w:tab/>
      </w:r>
      <w:r w:rsidR="0064423E" w:rsidRPr="0032068A">
        <w:rPr>
          <w:sz w:val="22"/>
        </w:rPr>
        <w:t>Discussion</w:t>
      </w:r>
    </w:p>
    <w:p w14:paraId="691BCF8B" w14:textId="3135ABBC" w:rsidR="005D0A8E" w:rsidRPr="0032068A" w:rsidRDefault="009B01F8" w:rsidP="005D0A8E">
      <w:pPr>
        <w:pStyle w:val="Heading1"/>
        <w:rPr>
          <w:lang w:val="en-US"/>
        </w:rPr>
      </w:pPr>
      <w:r w:rsidRPr="0032068A">
        <w:rPr>
          <w:lang w:val="en-US"/>
        </w:rPr>
        <w:t>1</w:t>
      </w:r>
      <w:r w:rsidRPr="0032068A">
        <w:rPr>
          <w:lang w:val="en-US"/>
        </w:rPr>
        <w:tab/>
        <w:t>Introduction</w:t>
      </w:r>
    </w:p>
    <w:p w14:paraId="4C1D2C11" w14:textId="30188D50" w:rsidR="00625585" w:rsidRDefault="00670A3C" w:rsidP="00574140">
      <w:r w:rsidRPr="0032068A">
        <w:t>RAN4</w:t>
      </w:r>
      <w:r w:rsidR="00C8475B">
        <w:t xml:space="preserve"> has</w:t>
      </w:r>
      <w:r w:rsidR="00CB7A47" w:rsidRPr="0032068A">
        <w:t xml:space="preserve"> </w:t>
      </w:r>
      <w:r w:rsidR="00574140">
        <w:t xml:space="preserve">discussed </w:t>
      </w:r>
      <w:r w:rsidR="00F76AE4">
        <w:t xml:space="preserve">the </w:t>
      </w:r>
      <w:r w:rsidR="00236F07">
        <w:t xml:space="preserve">applicability </w:t>
      </w:r>
      <w:r w:rsidR="00236F07">
        <w:t xml:space="preserve">of </w:t>
      </w:r>
      <w:r w:rsidR="00F76AE4">
        <w:t>MRTD/MTTD requirements for multi-TRP transmission</w:t>
      </w:r>
      <w:r w:rsidR="00C8475B">
        <w:t xml:space="preserve"> </w:t>
      </w:r>
      <w:r w:rsidR="00AC1ADE">
        <w:t xml:space="preserve">schemes </w:t>
      </w:r>
      <w:r w:rsidR="00F76AE4">
        <w:t>and the chair noted the following agreement</w:t>
      </w:r>
      <w:r w:rsidR="00C8475B">
        <w:t xml:space="preserve"> in RAN4#99-e </w:t>
      </w:r>
      <w:r w:rsidR="00006E52">
        <w:t>after the discussion of</w:t>
      </w:r>
      <w:r w:rsidR="00FF2640">
        <w:t xml:space="preserve"> WF </w:t>
      </w:r>
      <w:r w:rsidR="00C8475B">
        <w:fldChar w:fldCharType="begin"/>
      </w:r>
      <w:r w:rsidR="00C8475B">
        <w:instrText xml:space="preserve"> REF _Ref79046944 \r \h </w:instrText>
      </w:r>
      <w:r w:rsidR="00C8475B">
        <w:fldChar w:fldCharType="separate"/>
      </w:r>
      <w:r w:rsidR="00C8475B">
        <w:t>[1]</w:t>
      </w:r>
      <w:r w:rsidR="00C8475B">
        <w:fldChar w:fldCharType="end"/>
      </w:r>
      <w:r w:rsidR="00F76AE4">
        <w:t xml:space="preserve">. </w:t>
      </w:r>
    </w:p>
    <w:p w14:paraId="31881F9F" w14:textId="5E9F783E" w:rsidR="00F76AE4" w:rsidRDefault="00F76AE4" w:rsidP="00F76AE4">
      <w:pPr>
        <w:ind w:left="284"/>
      </w:pPr>
      <w:r w:rsidRPr="00F76AE4">
        <w:t>Agreement: Further clarify MRTD/MTTD requirements applicability for multi-TRP and single TRP case. FFS whether and how to capture this in RAN4 specification.</w:t>
      </w:r>
    </w:p>
    <w:p w14:paraId="26D4BF96" w14:textId="135F2AC5" w:rsidR="00F76AE4" w:rsidRPr="0032068A" w:rsidRDefault="00F76AE4" w:rsidP="00574140">
      <w:r>
        <w:t xml:space="preserve">This contribution our view on </w:t>
      </w:r>
      <w:r w:rsidR="002C7B5E">
        <w:t xml:space="preserve">the applicability of </w:t>
      </w:r>
      <w:r>
        <w:t>MRTD/MTTD requirements for multi-TRP transmission</w:t>
      </w:r>
      <w:r w:rsidR="00A31C6C">
        <w:t xml:space="preserve"> schemes</w:t>
      </w:r>
      <w:r>
        <w:t>.</w:t>
      </w:r>
    </w:p>
    <w:p w14:paraId="29532C29" w14:textId="2FB62837" w:rsidR="00625585" w:rsidRPr="0032068A" w:rsidRDefault="003C48CF" w:rsidP="00625585">
      <w:pPr>
        <w:pStyle w:val="Heading1"/>
        <w:rPr>
          <w:lang w:val="en-US"/>
        </w:rPr>
      </w:pPr>
      <w:r w:rsidRPr="0032068A">
        <w:rPr>
          <w:lang w:val="en-US"/>
        </w:rPr>
        <w:t>2</w:t>
      </w:r>
      <w:r w:rsidRPr="0032068A">
        <w:rPr>
          <w:lang w:val="en-US"/>
        </w:rPr>
        <w:tab/>
        <w:t>Discussion</w:t>
      </w:r>
    </w:p>
    <w:p w14:paraId="037B946A" w14:textId="55912E77" w:rsidR="005A1D85" w:rsidRPr="009C5F65" w:rsidRDefault="00F76AE4" w:rsidP="00BD6E69">
      <w:r w:rsidRPr="009C5F65">
        <w:t>RAN4 introduced</w:t>
      </w:r>
      <w:r w:rsidR="00D566E1">
        <w:t xml:space="preserve"> </w:t>
      </w:r>
      <w:r w:rsidRPr="009C5F65">
        <w:t>MTTD requirements in Rel-11</w:t>
      </w:r>
      <w:r w:rsidR="00EB0AAA">
        <w:t xml:space="preserve"> LTE</w:t>
      </w:r>
      <w:r w:rsidR="004E3424">
        <w:t>.</w:t>
      </w:r>
      <w:r w:rsidR="009509E2">
        <w:t xml:space="preserve"> </w:t>
      </w:r>
      <w:r w:rsidR="004E3424">
        <w:t>The</w:t>
      </w:r>
      <w:r w:rsidR="009509E2">
        <w:t xml:space="preserve"> motivation </w:t>
      </w:r>
      <w:r w:rsidR="00CE4729">
        <w:t>was</w:t>
      </w:r>
      <w:r w:rsidR="009509E2">
        <w:t xml:space="preserve"> to clarify </w:t>
      </w:r>
      <w:r w:rsidR="009509E2" w:rsidRPr="009509E2">
        <w:t xml:space="preserve">the UE behavior when </w:t>
      </w:r>
      <w:r w:rsidR="00D566E1">
        <w:t xml:space="preserve">it is reached </w:t>
      </w:r>
      <w:r w:rsidR="00A11944">
        <w:t xml:space="preserve">to </w:t>
      </w:r>
      <w:r w:rsidR="006B0FD9">
        <w:t xml:space="preserve">the </w:t>
      </w:r>
      <w:r w:rsidR="009509E2" w:rsidRPr="009509E2">
        <w:t>max</w:t>
      </w:r>
      <w:r w:rsidR="006B0FD9">
        <w:t>imum</w:t>
      </w:r>
      <w:r w:rsidR="009509E2" w:rsidRPr="009509E2">
        <w:t xml:space="preserve"> timing difference </w:t>
      </w:r>
      <w:r w:rsidR="000520C2">
        <w:t>between 2 UL carrie</w:t>
      </w:r>
      <w:r w:rsidR="00CE4729">
        <w:t>rs</w:t>
      </w:r>
      <w:r w:rsidR="009509E2" w:rsidRPr="009509E2">
        <w:t xml:space="preserve"> </w:t>
      </w:r>
      <w:r w:rsidR="00CE4729">
        <w:t xml:space="preserve">in the case of inter-band </w:t>
      </w:r>
      <w:r w:rsidR="00536447">
        <w:t xml:space="preserve">non-contiguous </w:t>
      </w:r>
      <w:r w:rsidR="00CE4729">
        <w:t>CA</w:t>
      </w:r>
      <w:r w:rsidR="009509E2">
        <w:t>.</w:t>
      </w:r>
      <w:r w:rsidR="000520C2">
        <w:t xml:space="preserve"> Since the UE transmission timing is associated with the reception timing at UE Rx antennas, RAN4 also defined the maximum reception timing difference between two DL carriers. </w:t>
      </w:r>
      <w:r w:rsidR="00D566E1">
        <w:t xml:space="preserve">We should note it was Rel-12 </w:t>
      </w:r>
      <w:r w:rsidR="008D41FF">
        <w:t xml:space="preserve">Dual Connectivity WI </w:t>
      </w:r>
      <w:r w:rsidR="00D566E1">
        <w:t>when RAN4 introduce the MRTD requirement</w:t>
      </w:r>
      <w:r w:rsidR="007F0B51">
        <w:t>s.</w:t>
      </w:r>
    </w:p>
    <w:p w14:paraId="38035772" w14:textId="06C277F9" w:rsidR="009C5F65" w:rsidRDefault="00106E24" w:rsidP="002935CF">
      <w:pPr>
        <w:rPr>
          <w:rFonts w:cs="Calibri"/>
        </w:rPr>
      </w:pPr>
      <w:r>
        <w:t xml:space="preserve">In the initial version of CR to introduce MTTD requirements </w:t>
      </w:r>
      <w:r>
        <w:fldChar w:fldCharType="begin"/>
      </w:r>
      <w:r>
        <w:instrText xml:space="preserve"> REF _Ref79048549 \r \h </w:instrText>
      </w:r>
      <w:r>
        <w:fldChar w:fldCharType="separate"/>
      </w:r>
      <w:r>
        <w:t>[2]</w:t>
      </w:r>
      <w:r>
        <w:fldChar w:fldCharType="end"/>
      </w:r>
      <w:r>
        <w:t xml:space="preserve">, RAN4 set </w:t>
      </w:r>
      <w:r w:rsidRPr="00106E24">
        <w:t>30.26 µs</w:t>
      </w:r>
      <w:r>
        <w:t xml:space="preserve"> and </w:t>
      </w:r>
      <w:r w:rsidRPr="00106E24">
        <w:t>32.47µs</w:t>
      </w:r>
      <w:r>
        <w:t xml:space="preserve"> for MRTD</w:t>
      </w:r>
      <w:r w:rsidR="00B96996">
        <w:t xml:space="preserve"> and </w:t>
      </w:r>
      <w:r>
        <w:t>MTTD between two carriers</w:t>
      </w:r>
      <w:r w:rsidR="00B96996">
        <w:t>, respectively</w:t>
      </w:r>
      <w:r>
        <w:t xml:space="preserve">. </w:t>
      </w:r>
      <w:r w:rsidR="002935CF">
        <w:t xml:space="preserve">MRTD is derived from TAE + </w:t>
      </w:r>
      <w:proofErr w:type="spellStart"/>
      <w:r w:rsidR="002935CF">
        <w:rPr>
          <w:rFonts w:cs="Calibri"/>
        </w:rPr>
        <w:t>Δ</w:t>
      </w:r>
      <w:r w:rsidR="002935CF" w:rsidRPr="002935CF">
        <w:rPr>
          <w:rFonts w:cs="Calibri"/>
          <w:vertAlign w:val="subscript"/>
        </w:rPr>
        <w:t>propagation</w:t>
      </w:r>
      <w:proofErr w:type="spellEnd"/>
      <w:r w:rsidR="002935CF">
        <w:rPr>
          <w:rFonts w:cs="Calibri"/>
        </w:rPr>
        <w:t>, where TAE is the largest transmission timing difference between</w:t>
      </w:r>
      <w:r w:rsidR="002935CF" w:rsidRPr="002935CF">
        <w:rPr>
          <w:rFonts w:cs="Calibri"/>
        </w:rPr>
        <w:t xml:space="preserve"> </w:t>
      </w:r>
      <w:r w:rsidR="002935CF">
        <w:rPr>
          <w:rFonts w:cs="Calibri"/>
        </w:rPr>
        <w:t xml:space="preserve">any two signals at </w:t>
      </w:r>
      <w:r w:rsidR="002935CF" w:rsidRPr="002935CF">
        <w:rPr>
          <w:rFonts w:cs="Calibri"/>
        </w:rPr>
        <w:t>the BS transmitter antenna port(s)</w:t>
      </w:r>
      <w:r w:rsidR="002935CF">
        <w:rPr>
          <w:rFonts w:cs="Calibri"/>
        </w:rPr>
        <w:t xml:space="preserve">, according to TS36.104/38.104. </w:t>
      </w:r>
      <w:proofErr w:type="spellStart"/>
      <w:r w:rsidR="002D1448">
        <w:rPr>
          <w:rFonts w:cs="Calibri"/>
        </w:rPr>
        <w:t>Δ</w:t>
      </w:r>
      <w:r w:rsidR="002D1448" w:rsidRPr="002935CF">
        <w:rPr>
          <w:rFonts w:cs="Calibri"/>
          <w:vertAlign w:val="subscript"/>
        </w:rPr>
        <w:t>propagation</w:t>
      </w:r>
      <w:proofErr w:type="spellEnd"/>
      <w:r w:rsidR="002D1448" w:rsidRPr="002D1448">
        <w:rPr>
          <w:rFonts w:cs="Calibri"/>
        </w:rPr>
        <w:t xml:space="preserve"> </w:t>
      </w:r>
      <w:r w:rsidR="002D1448">
        <w:rPr>
          <w:rFonts w:cs="Calibri"/>
        </w:rPr>
        <w:t xml:space="preserve">is the propagation delay difference caused by Tx antenna location. </w:t>
      </w:r>
      <w:r w:rsidR="00F674AB">
        <w:rPr>
          <w:rFonts w:cs="Calibri"/>
        </w:rPr>
        <w:t xml:space="preserve">For example, </w:t>
      </w:r>
      <w:proofErr w:type="spellStart"/>
      <w:r w:rsidR="00F674AB">
        <w:rPr>
          <w:rFonts w:cs="Calibri"/>
        </w:rPr>
        <w:t>Δ</w:t>
      </w:r>
      <w:r w:rsidR="00F674AB" w:rsidRPr="002935CF">
        <w:rPr>
          <w:rFonts w:cs="Calibri"/>
          <w:vertAlign w:val="subscript"/>
        </w:rPr>
        <w:t>propagation</w:t>
      </w:r>
      <w:proofErr w:type="spellEnd"/>
      <w:r w:rsidR="00895449">
        <w:rPr>
          <w:rFonts w:cs="Calibri"/>
        </w:rPr>
        <w:t xml:space="preserve"> can be set to </w:t>
      </w:r>
      <w:r w:rsidR="00F674AB">
        <w:rPr>
          <w:rFonts w:cs="Calibri"/>
        </w:rPr>
        <w:t>0 if two antennas are deployed at the same location</w:t>
      </w:r>
      <w:r w:rsidR="00CE0DC4">
        <w:rPr>
          <w:rFonts w:cs="Calibri"/>
        </w:rPr>
        <w:t xml:space="preserve"> (‘co-located’)</w:t>
      </w:r>
      <w:r w:rsidR="00021F1E">
        <w:rPr>
          <w:rFonts w:cs="Calibri"/>
        </w:rPr>
        <w:t xml:space="preserve">, and </w:t>
      </w:r>
      <w:proofErr w:type="spellStart"/>
      <w:r w:rsidR="00021F1E">
        <w:rPr>
          <w:rFonts w:cs="Calibri"/>
        </w:rPr>
        <w:t>Δ</w:t>
      </w:r>
      <w:r w:rsidR="00021F1E" w:rsidRPr="002935CF">
        <w:rPr>
          <w:rFonts w:cs="Calibri"/>
          <w:vertAlign w:val="subscript"/>
        </w:rPr>
        <w:t>propagation</w:t>
      </w:r>
      <w:proofErr w:type="spellEnd"/>
      <w:r w:rsidR="00021F1E">
        <w:rPr>
          <w:rFonts w:cs="Calibri"/>
        </w:rPr>
        <w:t xml:space="preserve"> is same regardless of LTE or NR</w:t>
      </w:r>
      <w:r w:rsidR="00D534B6">
        <w:rPr>
          <w:rFonts w:cs="Calibri"/>
        </w:rPr>
        <w:t>.</w:t>
      </w:r>
      <w:r w:rsidR="00211789">
        <w:rPr>
          <w:rFonts w:cs="Calibri"/>
        </w:rPr>
        <w:t xml:space="preserve"> </w:t>
      </w:r>
    </w:p>
    <w:p w14:paraId="21C9BE4A" w14:textId="128FB4F5" w:rsidR="00F674AB" w:rsidRPr="002D1448" w:rsidRDefault="00F674AB" w:rsidP="002935CF">
      <w:pPr>
        <w:rPr>
          <w:rFonts w:cs="Calibri"/>
        </w:rPr>
      </w:pPr>
      <w:r>
        <w:rPr>
          <w:rFonts w:cs="Calibri"/>
        </w:rPr>
        <w:t xml:space="preserve">If we look the BS TAE requirements in TS38.104 6.5.3, TAE </w:t>
      </w:r>
      <w:r>
        <w:t xml:space="preserve">(for conducted BS-type) </w:t>
      </w:r>
      <w:r>
        <w:rPr>
          <w:rFonts w:cs="Calibri"/>
        </w:rPr>
        <w:t xml:space="preserve">is defined as follows: </w:t>
      </w:r>
    </w:p>
    <w:p w14:paraId="4403FC12" w14:textId="77777777" w:rsidR="00F674AB" w:rsidRDefault="00F674AB" w:rsidP="00F674AB">
      <w:pPr>
        <w:pStyle w:val="ListParagraph"/>
        <w:numPr>
          <w:ilvl w:val="0"/>
          <w:numId w:val="22"/>
        </w:numPr>
      </w:pPr>
      <w:r>
        <w:t>For MIMO transmission, at each carrier frequency, TAE shall not exceed 65 ns.</w:t>
      </w:r>
    </w:p>
    <w:p w14:paraId="67EA0A84" w14:textId="77777777" w:rsidR="00F674AB" w:rsidRDefault="00F674AB" w:rsidP="00F674AB">
      <w:pPr>
        <w:pStyle w:val="ListParagraph"/>
        <w:numPr>
          <w:ilvl w:val="0"/>
          <w:numId w:val="22"/>
        </w:numPr>
      </w:pPr>
      <w:r>
        <w:t>For intra-band contiguous carrier aggregation, with or without MIMO, TAE shall not exceed 260ns.</w:t>
      </w:r>
    </w:p>
    <w:p w14:paraId="18A24AD7" w14:textId="77777777" w:rsidR="00F674AB" w:rsidRDefault="00F674AB" w:rsidP="00F674AB">
      <w:pPr>
        <w:pStyle w:val="ListParagraph"/>
        <w:numPr>
          <w:ilvl w:val="0"/>
          <w:numId w:val="22"/>
        </w:numPr>
      </w:pPr>
      <w:r>
        <w:t>For intra-band non-contiguous carrier aggregation, with or without MIMO, TAE shall not exceed 3µs.</w:t>
      </w:r>
    </w:p>
    <w:p w14:paraId="7C3DBFEB" w14:textId="251DC843" w:rsidR="00F674AB" w:rsidRDefault="00F674AB" w:rsidP="00F674AB">
      <w:pPr>
        <w:pStyle w:val="ListParagraph"/>
        <w:numPr>
          <w:ilvl w:val="0"/>
          <w:numId w:val="22"/>
        </w:numPr>
      </w:pPr>
      <w:r>
        <w:t>For inter-band carrier aggregation, with or without MIMO, TAE shall not exceed 3µs</w:t>
      </w:r>
    </w:p>
    <w:p w14:paraId="35818B7D" w14:textId="298B48CE" w:rsidR="00117C28" w:rsidRDefault="00F674AB" w:rsidP="00117C28">
      <w:r>
        <w:t xml:space="preserve">Since Rel-16 </w:t>
      </w:r>
      <w:proofErr w:type="spellStart"/>
      <w:r>
        <w:t>eMIMO</w:t>
      </w:r>
      <w:proofErr w:type="spellEnd"/>
      <w:r>
        <w:t xml:space="preserve"> d</w:t>
      </w:r>
      <w:r w:rsidR="00D534B6">
        <w:t xml:space="preserve">id not impact to </w:t>
      </w:r>
      <w:r>
        <w:t xml:space="preserve">BS RF </w:t>
      </w:r>
      <w:r w:rsidR="00D534B6">
        <w:t>requirements</w:t>
      </w:r>
      <w:r>
        <w:t xml:space="preserve">, the existing </w:t>
      </w:r>
      <w:r w:rsidR="00070FC6">
        <w:t xml:space="preserve">BS </w:t>
      </w:r>
      <w:r w:rsidR="0038768E">
        <w:t xml:space="preserve">TAE </w:t>
      </w:r>
      <w:r>
        <w:t xml:space="preserve">requirements above </w:t>
      </w:r>
      <w:r w:rsidR="00442EC0">
        <w:t>are</w:t>
      </w:r>
      <w:r>
        <w:t xml:space="preserve"> applicable for multi-</w:t>
      </w:r>
      <w:proofErr w:type="spellStart"/>
      <w:r>
        <w:t>TRxP</w:t>
      </w:r>
      <w:proofErr w:type="spellEnd"/>
      <w:r>
        <w:t xml:space="preserve"> transmission. </w:t>
      </w:r>
      <w:r w:rsidR="00117C28">
        <w:t xml:space="preserve">We should note that RAN1 have </w:t>
      </w:r>
      <w:r w:rsidR="003B3D9B">
        <w:t xml:space="preserve">already </w:t>
      </w:r>
      <w:r w:rsidR="00117C28">
        <w:t xml:space="preserve">agreed UE may assume received DL transmission from multiple TRP within a CP in FR1 and FR2 for Rel-17 inter-cell multi-TRP </w:t>
      </w:r>
      <w:r w:rsidR="00117C28">
        <w:lastRenderedPageBreak/>
        <w:t>transmission</w:t>
      </w:r>
      <w:r w:rsidR="001103D6">
        <w:t>, and</w:t>
      </w:r>
      <w:r w:rsidR="003B3D9B">
        <w:t xml:space="preserve"> RAN1 have also noted that they</w:t>
      </w:r>
      <w:r w:rsidR="00117C28">
        <w:t xml:space="preserve"> do not intend to ask RAN4 to tighten network synchronization requirements.</w:t>
      </w:r>
    </w:p>
    <w:p w14:paraId="00F6542C" w14:textId="2E95A842" w:rsidR="009509E2" w:rsidRPr="00B02A10" w:rsidRDefault="009509E2" w:rsidP="00BD6E69">
      <w:pPr>
        <w:rPr>
          <w:b/>
          <w:bCs/>
        </w:rPr>
      </w:pPr>
      <w:r w:rsidRPr="00B02A10">
        <w:rPr>
          <w:b/>
          <w:bCs/>
        </w:rPr>
        <w:t xml:space="preserve">Observation 1: MRTD/MTTD requirements </w:t>
      </w:r>
      <w:r w:rsidR="002D1D2E">
        <w:rPr>
          <w:b/>
          <w:bCs/>
        </w:rPr>
        <w:t xml:space="preserve">specified in TS36.133/TS38.133 </w:t>
      </w:r>
      <w:r w:rsidRPr="00B02A10">
        <w:rPr>
          <w:b/>
          <w:bCs/>
        </w:rPr>
        <w:t xml:space="preserve">are the reception/transmission timing difference requirements between </w:t>
      </w:r>
      <w:r w:rsidR="00B84FE9">
        <w:rPr>
          <w:b/>
          <w:bCs/>
        </w:rPr>
        <w:t xml:space="preserve">two </w:t>
      </w:r>
      <w:r w:rsidRPr="00B02A10">
        <w:rPr>
          <w:b/>
          <w:bCs/>
        </w:rPr>
        <w:t>carriers.</w:t>
      </w:r>
      <w:r w:rsidR="0035551E">
        <w:rPr>
          <w:b/>
          <w:bCs/>
        </w:rPr>
        <w:t xml:space="preserve"> This is applicable to any transmission schemes with or without MIMO. </w:t>
      </w:r>
    </w:p>
    <w:p w14:paraId="38AB068E" w14:textId="4308D82C" w:rsidR="00F674AB" w:rsidRDefault="00F674AB" w:rsidP="00BD6E69">
      <w:r w:rsidRPr="00B02A10">
        <w:rPr>
          <w:b/>
          <w:bCs/>
        </w:rPr>
        <w:t xml:space="preserve">Observation 2: </w:t>
      </w:r>
      <w:r w:rsidR="00A5123C">
        <w:rPr>
          <w:b/>
          <w:bCs/>
        </w:rPr>
        <w:t>T</w:t>
      </w:r>
      <w:r w:rsidRPr="00B02A10">
        <w:rPr>
          <w:b/>
          <w:bCs/>
        </w:rPr>
        <w:t xml:space="preserve">he existing </w:t>
      </w:r>
      <w:proofErr w:type="spellStart"/>
      <w:r w:rsidRPr="00B02A10">
        <w:rPr>
          <w:b/>
          <w:bCs/>
        </w:rPr>
        <w:t>eNB</w:t>
      </w:r>
      <w:proofErr w:type="spellEnd"/>
      <w:r w:rsidRPr="00B02A10">
        <w:rPr>
          <w:b/>
          <w:bCs/>
        </w:rPr>
        <w:t>/</w:t>
      </w:r>
      <w:proofErr w:type="spellStart"/>
      <w:r w:rsidRPr="00B02A10">
        <w:rPr>
          <w:b/>
          <w:bCs/>
        </w:rPr>
        <w:t>gNB</w:t>
      </w:r>
      <w:proofErr w:type="spellEnd"/>
      <w:r w:rsidRPr="00B02A10">
        <w:rPr>
          <w:b/>
          <w:bCs/>
        </w:rPr>
        <w:t xml:space="preserve"> transmission timing error </w:t>
      </w:r>
      <w:r w:rsidR="00196095">
        <w:rPr>
          <w:b/>
          <w:bCs/>
        </w:rPr>
        <w:t xml:space="preserve">(TAE) </w:t>
      </w:r>
      <w:r w:rsidRPr="00B02A10">
        <w:rPr>
          <w:b/>
          <w:bCs/>
        </w:rPr>
        <w:t xml:space="preserve">requirements </w:t>
      </w:r>
      <w:r w:rsidR="00A5123C">
        <w:rPr>
          <w:b/>
          <w:bCs/>
        </w:rPr>
        <w:t xml:space="preserve">are applicable </w:t>
      </w:r>
      <w:r w:rsidRPr="00B02A10">
        <w:rPr>
          <w:b/>
          <w:bCs/>
        </w:rPr>
        <w:t>for multi-</w:t>
      </w:r>
      <w:proofErr w:type="spellStart"/>
      <w:r w:rsidRPr="00B02A10">
        <w:rPr>
          <w:b/>
          <w:bCs/>
        </w:rPr>
        <w:t>TR</w:t>
      </w:r>
      <w:r w:rsidR="009B478F">
        <w:rPr>
          <w:b/>
          <w:bCs/>
        </w:rPr>
        <w:t>x</w:t>
      </w:r>
      <w:r w:rsidRPr="00B02A10">
        <w:rPr>
          <w:b/>
          <w:bCs/>
        </w:rPr>
        <w:t>P</w:t>
      </w:r>
      <w:proofErr w:type="spellEnd"/>
      <w:r w:rsidRPr="00B02A10">
        <w:rPr>
          <w:b/>
          <w:bCs/>
        </w:rPr>
        <w:t xml:space="preserve"> transmission</w:t>
      </w:r>
      <w:r w:rsidR="00F479FF">
        <w:rPr>
          <w:b/>
          <w:bCs/>
        </w:rPr>
        <w:t xml:space="preserve"> schemes</w:t>
      </w:r>
      <w:r w:rsidRPr="00B02A10">
        <w:rPr>
          <w:b/>
          <w:bCs/>
        </w:rPr>
        <w:t>.</w:t>
      </w:r>
    </w:p>
    <w:p w14:paraId="5856D73E" w14:textId="64936EEF" w:rsidR="00B73DEA" w:rsidRPr="009509E2" w:rsidRDefault="00E12B27" w:rsidP="00B73DEA">
      <w:r>
        <w:t xml:space="preserve">We should also emphasize that </w:t>
      </w:r>
      <w:r w:rsidR="00B02A10">
        <w:t>Multi-</w:t>
      </w:r>
      <w:proofErr w:type="spellStart"/>
      <w:r w:rsidR="00B02A10">
        <w:t>TRxP</w:t>
      </w:r>
      <w:proofErr w:type="spellEnd"/>
      <w:r w:rsidR="00B02A10">
        <w:t xml:space="preserve"> transmission is </w:t>
      </w:r>
      <w:r>
        <w:t xml:space="preserve">not supported only </w:t>
      </w:r>
      <w:r w:rsidR="00300CE5">
        <w:t>by</w:t>
      </w:r>
      <w:r>
        <w:t xml:space="preserve"> </w:t>
      </w:r>
      <w:r w:rsidR="00B02A10">
        <w:t>NR. 3GPP has defined multi-</w:t>
      </w:r>
      <w:proofErr w:type="spellStart"/>
      <w:r w:rsidR="00B02A10">
        <w:t>TRxP</w:t>
      </w:r>
      <w:proofErr w:type="spellEnd"/>
      <w:r w:rsidR="00B02A10">
        <w:t xml:space="preserve"> transmission </w:t>
      </w:r>
      <w:r w:rsidR="00DF50CB">
        <w:t>in</w:t>
      </w:r>
      <w:r w:rsidR="00B02A10">
        <w:t xml:space="preserve"> Rel-11 LTE with the DL </w:t>
      </w:r>
      <w:proofErr w:type="spellStart"/>
      <w:r w:rsidR="00B02A10">
        <w:t>C</w:t>
      </w:r>
      <w:r w:rsidR="00BA4E1C">
        <w:t>o</w:t>
      </w:r>
      <w:r w:rsidR="00B02A10">
        <w:t>MP</w:t>
      </w:r>
      <w:proofErr w:type="spellEnd"/>
      <w:r w:rsidR="00B02A10">
        <w:t xml:space="preserve"> WI, where 3GPP defined QCL types</w:t>
      </w:r>
      <w:r w:rsidR="00300CE5">
        <w:t xml:space="preserve"> A and B</w:t>
      </w:r>
      <w:r w:rsidR="00B02A10">
        <w:t xml:space="preserve">. According to TS36.213 </w:t>
      </w:r>
      <w:r w:rsidR="00B02A10" w:rsidRPr="00B02A10">
        <w:t>7.1.10</w:t>
      </w:r>
      <w:r w:rsidR="00B02A10">
        <w:t xml:space="preserve">, UE may assume CSI-RS resources and DMRS ports are quasi co-located with respect to Doppler shift, Doppler spread, average delay, and delay spread, if it is configured with QCL Type B. </w:t>
      </w:r>
      <w:r w:rsidR="00B73DEA">
        <w:t xml:space="preserve">This means </w:t>
      </w:r>
      <w:proofErr w:type="spellStart"/>
      <w:r w:rsidR="00B73DEA">
        <w:t>eNB</w:t>
      </w:r>
      <w:proofErr w:type="spellEnd"/>
      <w:r w:rsidR="00B73DEA">
        <w:t xml:space="preserve"> can perform the dynamic point selection between two transmission points (TP</w:t>
      </w:r>
      <w:r w:rsidR="00DF50CB">
        <w:t>s</w:t>
      </w:r>
      <w:r w:rsidR="00B73DEA">
        <w:t xml:space="preserve">) by </w:t>
      </w:r>
      <w:r w:rsidR="00B73DEA" w:rsidRPr="00B73DEA">
        <w:t>PDSCH RE Mapping and Quasi-Co-Location Indicator</w:t>
      </w:r>
      <w:r w:rsidR="00B73DEA">
        <w:t xml:space="preserve"> in </w:t>
      </w:r>
      <w:r w:rsidR="00B73DEA" w:rsidRPr="00B73DEA">
        <w:t>DCI format 2D</w:t>
      </w:r>
      <w:r w:rsidR="00B73DEA">
        <w:t>.</w:t>
      </w:r>
    </w:p>
    <w:p w14:paraId="33E53019" w14:textId="624928A5" w:rsidR="00B73DEA" w:rsidRDefault="00300CE5" w:rsidP="00BD6E69">
      <w:r>
        <w:t>Moreover</w:t>
      </w:r>
      <w:r w:rsidR="004079CB">
        <w:t xml:space="preserve">, </w:t>
      </w:r>
      <w:r w:rsidR="00B02A10">
        <w:t>3GPP defined QCL Type C in Rel-15</w:t>
      </w:r>
      <w:r w:rsidR="00020ECA">
        <w:t xml:space="preserve"> </w:t>
      </w:r>
      <w:proofErr w:type="spellStart"/>
      <w:r w:rsidR="00020ECA">
        <w:t>FeCoMP</w:t>
      </w:r>
      <w:proofErr w:type="spellEnd"/>
      <w:r w:rsidR="00B02A10">
        <w:t xml:space="preserve">, where UE may assume CSI-RS resources and DMRS ports </w:t>
      </w:r>
      <w:r w:rsidR="00B02A10" w:rsidRPr="00B02A10">
        <w:t xml:space="preserve">associated with </w:t>
      </w:r>
      <w:r w:rsidR="00B02A10" w:rsidRPr="003B0975">
        <w:rPr>
          <w:u w:val="single"/>
        </w:rPr>
        <w:t>each PDSCH codeword</w:t>
      </w:r>
      <w:r w:rsidR="00B02A10">
        <w:t xml:space="preserve"> are quasi co-located with respect to Doppler shift, Doppler spread, average delay, and delay spread. </w:t>
      </w:r>
      <w:r w:rsidR="001D7F10">
        <w:t>The</w:t>
      </w:r>
      <w:r w:rsidR="00B73DEA">
        <w:t xml:space="preserve"> QCL Type C</w:t>
      </w:r>
      <w:r w:rsidR="001D7F10" w:rsidRPr="001D7F10">
        <w:t xml:space="preserve"> allows </w:t>
      </w:r>
      <w:r w:rsidR="001D7F10">
        <w:t>to transmit</w:t>
      </w:r>
      <w:r w:rsidR="001D7F10" w:rsidRPr="001D7F10">
        <w:t xml:space="preserve"> two sets of MIMO layers from two </w:t>
      </w:r>
      <w:r w:rsidR="001D7F10">
        <w:t xml:space="preserve">TPs simultaneously. </w:t>
      </w:r>
      <w:r w:rsidR="005300BE">
        <w:t xml:space="preserve">Rel-15 </w:t>
      </w:r>
      <w:proofErr w:type="spellStart"/>
      <w:r w:rsidR="005300BE">
        <w:t>FeCoMP</w:t>
      </w:r>
      <w:proofErr w:type="spellEnd"/>
      <w:r w:rsidR="005300BE">
        <w:t xml:space="preserve"> also enhanced </w:t>
      </w:r>
      <w:r w:rsidR="005300BE" w:rsidRPr="005300BE">
        <w:t xml:space="preserve">the </w:t>
      </w:r>
      <w:r w:rsidR="005300BE">
        <w:t xml:space="preserve">DCI format 2D to </w:t>
      </w:r>
      <w:r w:rsidR="005300BE" w:rsidRPr="005300BE">
        <w:t>support indication of up to two reference signals set</w:t>
      </w:r>
      <w:r w:rsidR="005300BE">
        <w:t xml:space="preserve">, which allows </w:t>
      </w:r>
      <w:r w:rsidR="002A39A9">
        <w:t xml:space="preserve">the </w:t>
      </w:r>
      <w:r w:rsidR="005300BE">
        <w:t xml:space="preserve">non-coherent joint transmission from two TPs. </w:t>
      </w:r>
      <w:r w:rsidR="0064539C">
        <w:t xml:space="preserve">We can say </w:t>
      </w:r>
      <w:r w:rsidR="005300BE">
        <w:t>the transmission schemes supported by LTE (Fe)</w:t>
      </w:r>
      <w:proofErr w:type="spellStart"/>
      <w:r w:rsidR="005300BE">
        <w:t>CoMP</w:t>
      </w:r>
      <w:proofErr w:type="spellEnd"/>
      <w:r w:rsidR="005300BE">
        <w:t xml:space="preserve"> are</w:t>
      </w:r>
      <w:r w:rsidR="0064539C">
        <w:t xml:space="preserve"> </w:t>
      </w:r>
      <w:r w:rsidR="005300BE">
        <w:t xml:space="preserve">very </w:t>
      </w:r>
      <w:r w:rsidR="00715751">
        <w:t>similar</w:t>
      </w:r>
      <w:r w:rsidR="0064539C">
        <w:t xml:space="preserve"> to </w:t>
      </w:r>
      <w:r w:rsidR="005300BE">
        <w:t>the multi-</w:t>
      </w:r>
      <w:proofErr w:type="spellStart"/>
      <w:r w:rsidR="005300BE">
        <w:t>TRxP</w:t>
      </w:r>
      <w:proofErr w:type="spellEnd"/>
      <w:r w:rsidR="005300BE">
        <w:t xml:space="preserve"> </w:t>
      </w:r>
      <w:r w:rsidR="003B0975">
        <w:t>transmission</w:t>
      </w:r>
      <w:r w:rsidR="0064539C">
        <w:t xml:space="preserve"> scheme</w:t>
      </w:r>
      <w:r w:rsidR="005300BE">
        <w:t>s</w:t>
      </w:r>
      <w:r w:rsidR="0064539C">
        <w:t xml:space="preserve"> introduced in Rel-16 NR </w:t>
      </w:r>
      <w:proofErr w:type="spellStart"/>
      <w:r w:rsidR="0064539C">
        <w:t>eMIMO</w:t>
      </w:r>
      <w:proofErr w:type="spellEnd"/>
      <w:r w:rsidR="0064539C">
        <w:t xml:space="preserve">. </w:t>
      </w:r>
    </w:p>
    <w:p w14:paraId="09A16739" w14:textId="0722B256" w:rsidR="009F1166" w:rsidRDefault="004A2127" w:rsidP="00BD6E69">
      <w:r>
        <w:t>Although</w:t>
      </w:r>
      <w:r w:rsidR="009F1166">
        <w:t xml:space="preserve"> Rel-15 LTE </w:t>
      </w:r>
      <w:r w:rsidR="0022417E">
        <w:t>introduced</w:t>
      </w:r>
      <w:r w:rsidR="009F1166">
        <w:t xml:space="preserve"> </w:t>
      </w:r>
      <w:r w:rsidR="0022417E">
        <w:t>the</w:t>
      </w:r>
      <w:r w:rsidR="002A39A9">
        <w:t xml:space="preserve"> multi-</w:t>
      </w:r>
      <w:proofErr w:type="spellStart"/>
      <w:r w:rsidR="002A39A9">
        <w:t>TRxP</w:t>
      </w:r>
      <w:proofErr w:type="spellEnd"/>
      <w:r w:rsidR="002A39A9">
        <w:t xml:space="preserve"> transmission schemes </w:t>
      </w:r>
      <w:r w:rsidR="0022417E">
        <w:t xml:space="preserve">similar </w:t>
      </w:r>
      <w:r w:rsidR="002A39A9">
        <w:t>to Rel-16 NR</w:t>
      </w:r>
      <w:r w:rsidR="009F1166">
        <w:t xml:space="preserve">, RAN4 </w:t>
      </w:r>
      <w:r w:rsidR="001F71C5">
        <w:t>did</w:t>
      </w:r>
      <w:r w:rsidR="009F1166">
        <w:t xml:space="preserve"> not </w:t>
      </w:r>
      <w:r w:rsidR="001F71C5">
        <w:t xml:space="preserve">add any clarification </w:t>
      </w:r>
      <w:r w:rsidR="009F1166">
        <w:t>for MRTD/MTTD requirements</w:t>
      </w:r>
      <w:r w:rsidR="00FB4AC0">
        <w:t xml:space="preserve"> in LTE RRM</w:t>
      </w:r>
      <w:r w:rsidR="00DF50CB">
        <w:t xml:space="preserve">. </w:t>
      </w:r>
      <w:r w:rsidR="002A39A9">
        <w:t>In our understanding this means</w:t>
      </w:r>
      <w:r w:rsidR="00B95E7C">
        <w:t xml:space="preserve"> the existing </w:t>
      </w:r>
      <w:r w:rsidR="00F5741F">
        <w:t xml:space="preserve">LTE </w:t>
      </w:r>
      <w:r w:rsidR="00B95E7C">
        <w:t xml:space="preserve">MRTD/MTTD requirements are applicable </w:t>
      </w:r>
      <w:r w:rsidR="008A3ADD">
        <w:t xml:space="preserve">for </w:t>
      </w:r>
      <w:r w:rsidR="00B95E7C">
        <w:t xml:space="preserve">LTE </w:t>
      </w:r>
      <w:r w:rsidR="005300BE">
        <w:t>(Fe)</w:t>
      </w:r>
      <w:proofErr w:type="spellStart"/>
      <w:r w:rsidR="00B95E7C">
        <w:t>C</w:t>
      </w:r>
      <w:r w:rsidR="008A3ADD">
        <w:t>o</w:t>
      </w:r>
      <w:r w:rsidR="00B95E7C">
        <w:t>MP</w:t>
      </w:r>
      <w:proofErr w:type="spellEnd"/>
      <w:r w:rsidR="00B95E7C">
        <w:t xml:space="preserve"> features.</w:t>
      </w:r>
    </w:p>
    <w:p w14:paraId="4B0A78A3" w14:textId="4414C772" w:rsidR="009C5F65" w:rsidRPr="0064539C" w:rsidRDefault="00A767F8" w:rsidP="00BD6E69">
      <w:pPr>
        <w:rPr>
          <w:b/>
          <w:bCs/>
        </w:rPr>
      </w:pPr>
      <w:r w:rsidRPr="0064539C">
        <w:rPr>
          <w:b/>
          <w:bCs/>
        </w:rPr>
        <w:t xml:space="preserve">Observation 3: </w:t>
      </w:r>
      <w:r>
        <w:rPr>
          <w:b/>
          <w:bCs/>
        </w:rPr>
        <w:t>Although 3GPP</w:t>
      </w:r>
      <w:r w:rsidRPr="0064539C">
        <w:rPr>
          <w:b/>
          <w:bCs/>
        </w:rPr>
        <w:t xml:space="preserve"> has already introduced </w:t>
      </w:r>
      <w:r>
        <w:rPr>
          <w:b/>
          <w:bCs/>
        </w:rPr>
        <w:t xml:space="preserve">the </w:t>
      </w:r>
      <w:r w:rsidRPr="0064539C">
        <w:rPr>
          <w:b/>
          <w:bCs/>
        </w:rPr>
        <w:t>multi-</w:t>
      </w:r>
      <w:proofErr w:type="spellStart"/>
      <w:r w:rsidRPr="0064539C">
        <w:rPr>
          <w:b/>
          <w:bCs/>
        </w:rPr>
        <w:t>TRxP</w:t>
      </w:r>
      <w:proofErr w:type="spellEnd"/>
      <w:r w:rsidRPr="0064539C">
        <w:rPr>
          <w:b/>
          <w:bCs/>
        </w:rPr>
        <w:t xml:space="preserve"> transmission schemes such as dynamic point selection and non-coherent joint transmission in Rel-15</w:t>
      </w:r>
      <w:r>
        <w:rPr>
          <w:b/>
          <w:bCs/>
        </w:rPr>
        <w:t xml:space="preserve"> LTE, </w:t>
      </w:r>
      <w:r w:rsidRPr="00AB26CB">
        <w:rPr>
          <w:b/>
          <w:bCs/>
        </w:rPr>
        <w:t xml:space="preserve">RAN4 did </w:t>
      </w:r>
      <w:r>
        <w:rPr>
          <w:b/>
          <w:bCs/>
        </w:rPr>
        <w:t xml:space="preserve">not </w:t>
      </w:r>
      <w:r w:rsidRPr="00AB26CB">
        <w:rPr>
          <w:b/>
          <w:bCs/>
        </w:rPr>
        <w:t xml:space="preserve">specify any clarification for </w:t>
      </w:r>
      <w:r>
        <w:rPr>
          <w:b/>
          <w:bCs/>
        </w:rPr>
        <w:t xml:space="preserve">LTE </w:t>
      </w:r>
      <w:r w:rsidRPr="00AB26CB">
        <w:rPr>
          <w:b/>
          <w:bCs/>
        </w:rPr>
        <w:t xml:space="preserve">MRTD/MTTD requirements due to the LTE </w:t>
      </w:r>
      <w:r>
        <w:rPr>
          <w:b/>
          <w:bCs/>
        </w:rPr>
        <w:t>(Fe)</w:t>
      </w:r>
      <w:proofErr w:type="spellStart"/>
      <w:r>
        <w:rPr>
          <w:b/>
          <w:bCs/>
        </w:rPr>
        <w:t>CoMP</w:t>
      </w:r>
      <w:proofErr w:type="spellEnd"/>
      <w:r>
        <w:rPr>
          <w:b/>
          <w:bCs/>
        </w:rPr>
        <w:t xml:space="preserve"> features.</w:t>
      </w:r>
    </w:p>
    <w:p w14:paraId="190F58CB" w14:textId="2DF02A62" w:rsidR="00447B13" w:rsidRPr="005936A3" w:rsidRDefault="005936A3" w:rsidP="00BD6E69">
      <w:r>
        <w:t>W</w:t>
      </w:r>
      <w:r w:rsidR="00215BDC">
        <w:t>e don’t think any clarificatio</w:t>
      </w:r>
      <w:r w:rsidR="00D34C7C">
        <w:t>n</w:t>
      </w:r>
      <w:r w:rsidR="00215BDC">
        <w:t xml:space="preserve"> </w:t>
      </w:r>
      <w:r w:rsidR="00D34C7C">
        <w:t xml:space="preserve">is necessary </w:t>
      </w:r>
      <w:r w:rsidR="00215BDC">
        <w:t xml:space="preserve">for MRTD/MTTD requirements due to the </w:t>
      </w:r>
      <w:r w:rsidR="00D34C7C">
        <w:t xml:space="preserve">NR </w:t>
      </w:r>
      <w:r w:rsidR="00215BDC">
        <w:t>multi-</w:t>
      </w:r>
      <w:proofErr w:type="spellStart"/>
      <w:r w:rsidR="00215BDC">
        <w:t>TRxP</w:t>
      </w:r>
      <w:proofErr w:type="spellEnd"/>
      <w:r w:rsidR="00215BDC">
        <w:t xml:space="preserve"> transmission schemes</w:t>
      </w:r>
      <w:r w:rsidR="001B6BA7">
        <w:t xml:space="preserve"> also.</w:t>
      </w:r>
      <w:r w:rsidR="00440B3D">
        <w:t xml:space="preserve"> Another concern for the applicability rule is that it causes misunderstanding whether the MRTD/MTTD requirements applies generally or only applies to the specific configuration.</w:t>
      </w:r>
    </w:p>
    <w:p w14:paraId="1A67894E" w14:textId="56D3D62B" w:rsidR="00440B3D" w:rsidRPr="00440B3D" w:rsidRDefault="00440B3D" w:rsidP="00440B3D">
      <w:pPr>
        <w:rPr>
          <w:b/>
          <w:bCs/>
        </w:rPr>
      </w:pPr>
      <w:r w:rsidRPr="00440B3D">
        <w:rPr>
          <w:b/>
          <w:bCs/>
        </w:rPr>
        <w:t>Proposal: No need to add the applicability of MRTD/MTTD requirements for multi-</w:t>
      </w:r>
      <w:proofErr w:type="spellStart"/>
      <w:r w:rsidRPr="00440B3D">
        <w:rPr>
          <w:b/>
          <w:bCs/>
        </w:rPr>
        <w:t>TRxP</w:t>
      </w:r>
      <w:proofErr w:type="spellEnd"/>
      <w:r w:rsidRPr="00440B3D">
        <w:rPr>
          <w:b/>
          <w:bCs/>
        </w:rPr>
        <w:t xml:space="preserve"> transmission</w:t>
      </w:r>
      <w:r w:rsidR="00850827">
        <w:rPr>
          <w:b/>
          <w:bCs/>
        </w:rPr>
        <w:t>.</w:t>
      </w:r>
    </w:p>
    <w:p w14:paraId="26478AFA" w14:textId="46ADF39C" w:rsidR="00783276" w:rsidRPr="0032068A" w:rsidRDefault="007C7DF9" w:rsidP="00440B3D">
      <w:pPr>
        <w:pStyle w:val="Heading1"/>
      </w:pPr>
      <w:r w:rsidRPr="0032068A">
        <w:t>3</w:t>
      </w:r>
      <w:r w:rsidRPr="0032068A">
        <w:tab/>
        <w:t>Summary</w:t>
      </w:r>
    </w:p>
    <w:p w14:paraId="701250B6" w14:textId="77777777" w:rsidR="00211789" w:rsidRPr="00B02A10" w:rsidRDefault="00211789" w:rsidP="00211789">
      <w:pPr>
        <w:rPr>
          <w:b/>
          <w:bCs/>
        </w:rPr>
      </w:pPr>
      <w:r w:rsidRPr="00B02A10">
        <w:rPr>
          <w:b/>
          <w:bCs/>
        </w:rPr>
        <w:t xml:space="preserve">Observation 1: MRTD/MTTD requirements </w:t>
      </w:r>
      <w:r>
        <w:rPr>
          <w:b/>
          <w:bCs/>
        </w:rPr>
        <w:t xml:space="preserve">specified in TS36.133/TS38.133 </w:t>
      </w:r>
      <w:r w:rsidRPr="00B02A10">
        <w:rPr>
          <w:b/>
          <w:bCs/>
        </w:rPr>
        <w:t xml:space="preserve">are the reception/transmission timing difference requirements between </w:t>
      </w:r>
      <w:r>
        <w:rPr>
          <w:b/>
          <w:bCs/>
        </w:rPr>
        <w:t xml:space="preserve">two </w:t>
      </w:r>
      <w:r w:rsidRPr="00B02A10">
        <w:rPr>
          <w:b/>
          <w:bCs/>
        </w:rPr>
        <w:t>carriers.</w:t>
      </w:r>
      <w:r>
        <w:rPr>
          <w:b/>
          <w:bCs/>
        </w:rPr>
        <w:t xml:space="preserve"> This is applicable to any transmission schemes with or without MIMO. </w:t>
      </w:r>
    </w:p>
    <w:p w14:paraId="09AF36DA" w14:textId="77777777" w:rsidR="00211789" w:rsidRDefault="00211789" w:rsidP="00211789">
      <w:r w:rsidRPr="00B02A10">
        <w:rPr>
          <w:b/>
          <w:bCs/>
        </w:rPr>
        <w:t xml:space="preserve">Observation 2: </w:t>
      </w:r>
      <w:r>
        <w:rPr>
          <w:b/>
          <w:bCs/>
        </w:rPr>
        <w:t>T</w:t>
      </w:r>
      <w:r w:rsidRPr="00B02A10">
        <w:rPr>
          <w:b/>
          <w:bCs/>
        </w:rPr>
        <w:t xml:space="preserve">he existing </w:t>
      </w:r>
      <w:proofErr w:type="spellStart"/>
      <w:r w:rsidRPr="00B02A10">
        <w:rPr>
          <w:b/>
          <w:bCs/>
        </w:rPr>
        <w:t>eNB</w:t>
      </w:r>
      <w:proofErr w:type="spellEnd"/>
      <w:r w:rsidRPr="00B02A10">
        <w:rPr>
          <w:b/>
          <w:bCs/>
        </w:rPr>
        <w:t>/</w:t>
      </w:r>
      <w:proofErr w:type="spellStart"/>
      <w:r w:rsidRPr="00B02A10">
        <w:rPr>
          <w:b/>
          <w:bCs/>
        </w:rPr>
        <w:t>gNB</w:t>
      </w:r>
      <w:proofErr w:type="spellEnd"/>
      <w:r w:rsidRPr="00B02A10">
        <w:rPr>
          <w:b/>
          <w:bCs/>
        </w:rPr>
        <w:t xml:space="preserve"> transmission timing error </w:t>
      </w:r>
      <w:r>
        <w:rPr>
          <w:b/>
          <w:bCs/>
        </w:rPr>
        <w:t xml:space="preserve">(TAE) </w:t>
      </w:r>
      <w:r w:rsidRPr="00B02A10">
        <w:rPr>
          <w:b/>
          <w:bCs/>
        </w:rPr>
        <w:t xml:space="preserve">requirements </w:t>
      </w:r>
      <w:r>
        <w:rPr>
          <w:b/>
          <w:bCs/>
        </w:rPr>
        <w:t xml:space="preserve">are applicable </w:t>
      </w:r>
      <w:r w:rsidRPr="00B02A10">
        <w:rPr>
          <w:b/>
          <w:bCs/>
        </w:rPr>
        <w:t>for multi-</w:t>
      </w:r>
      <w:proofErr w:type="spellStart"/>
      <w:r w:rsidRPr="00B02A10">
        <w:rPr>
          <w:b/>
          <w:bCs/>
        </w:rPr>
        <w:t>TR</w:t>
      </w:r>
      <w:r>
        <w:rPr>
          <w:b/>
          <w:bCs/>
        </w:rPr>
        <w:t>x</w:t>
      </w:r>
      <w:r w:rsidRPr="00B02A10">
        <w:rPr>
          <w:b/>
          <w:bCs/>
        </w:rPr>
        <w:t>P</w:t>
      </w:r>
      <w:proofErr w:type="spellEnd"/>
      <w:r w:rsidRPr="00B02A10">
        <w:rPr>
          <w:b/>
          <w:bCs/>
        </w:rPr>
        <w:t xml:space="preserve"> transmission</w:t>
      </w:r>
      <w:r>
        <w:rPr>
          <w:b/>
          <w:bCs/>
        </w:rPr>
        <w:t xml:space="preserve"> schemes</w:t>
      </w:r>
      <w:r w:rsidRPr="00B02A10">
        <w:rPr>
          <w:b/>
          <w:bCs/>
        </w:rPr>
        <w:t>.</w:t>
      </w:r>
    </w:p>
    <w:p w14:paraId="0768B426" w14:textId="77777777" w:rsidR="00850827" w:rsidRPr="0064539C" w:rsidRDefault="00850827" w:rsidP="00850827">
      <w:pPr>
        <w:rPr>
          <w:b/>
          <w:bCs/>
        </w:rPr>
      </w:pPr>
      <w:r w:rsidRPr="0064539C">
        <w:rPr>
          <w:b/>
          <w:bCs/>
        </w:rPr>
        <w:t xml:space="preserve">Observation 3: </w:t>
      </w:r>
      <w:r>
        <w:rPr>
          <w:b/>
          <w:bCs/>
        </w:rPr>
        <w:t>Although 3GPP</w:t>
      </w:r>
      <w:r w:rsidRPr="0064539C">
        <w:rPr>
          <w:b/>
          <w:bCs/>
        </w:rPr>
        <w:t xml:space="preserve"> has already introduced </w:t>
      </w:r>
      <w:r>
        <w:rPr>
          <w:b/>
          <w:bCs/>
        </w:rPr>
        <w:t xml:space="preserve">the </w:t>
      </w:r>
      <w:r w:rsidRPr="0064539C">
        <w:rPr>
          <w:b/>
          <w:bCs/>
        </w:rPr>
        <w:t>multi-</w:t>
      </w:r>
      <w:proofErr w:type="spellStart"/>
      <w:r w:rsidRPr="0064539C">
        <w:rPr>
          <w:b/>
          <w:bCs/>
        </w:rPr>
        <w:t>TRxP</w:t>
      </w:r>
      <w:proofErr w:type="spellEnd"/>
      <w:r w:rsidRPr="0064539C">
        <w:rPr>
          <w:b/>
          <w:bCs/>
        </w:rPr>
        <w:t xml:space="preserve"> transmission schemes such as dynamic point selection and non-coherent joint transmission in Rel-15</w:t>
      </w:r>
      <w:r>
        <w:rPr>
          <w:b/>
          <w:bCs/>
        </w:rPr>
        <w:t xml:space="preserve"> LTE, </w:t>
      </w:r>
      <w:r w:rsidRPr="00AB26CB">
        <w:rPr>
          <w:b/>
          <w:bCs/>
        </w:rPr>
        <w:t xml:space="preserve">RAN4 did </w:t>
      </w:r>
      <w:r>
        <w:rPr>
          <w:b/>
          <w:bCs/>
        </w:rPr>
        <w:t xml:space="preserve">not </w:t>
      </w:r>
      <w:r w:rsidRPr="00AB26CB">
        <w:rPr>
          <w:b/>
          <w:bCs/>
        </w:rPr>
        <w:t xml:space="preserve">specify any clarification for </w:t>
      </w:r>
      <w:r>
        <w:rPr>
          <w:b/>
          <w:bCs/>
        </w:rPr>
        <w:t xml:space="preserve">LTE </w:t>
      </w:r>
      <w:r w:rsidRPr="00AB26CB">
        <w:rPr>
          <w:b/>
          <w:bCs/>
        </w:rPr>
        <w:t xml:space="preserve">MRTD/MTTD requirements due to the LTE </w:t>
      </w:r>
      <w:r>
        <w:rPr>
          <w:b/>
          <w:bCs/>
        </w:rPr>
        <w:t>(Fe)</w:t>
      </w:r>
      <w:proofErr w:type="spellStart"/>
      <w:r>
        <w:rPr>
          <w:b/>
          <w:bCs/>
        </w:rPr>
        <w:t>CoMP</w:t>
      </w:r>
      <w:proofErr w:type="spellEnd"/>
      <w:r>
        <w:rPr>
          <w:b/>
          <w:bCs/>
        </w:rPr>
        <w:t xml:space="preserve"> features.</w:t>
      </w:r>
    </w:p>
    <w:p w14:paraId="3A484DF2" w14:textId="77777777" w:rsidR="00850827" w:rsidRPr="00440B3D" w:rsidRDefault="00850827" w:rsidP="00850827">
      <w:pPr>
        <w:rPr>
          <w:b/>
          <w:bCs/>
        </w:rPr>
      </w:pPr>
      <w:r w:rsidRPr="00440B3D">
        <w:rPr>
          <w:b/>
          <w:bCs/>
        </w:rPr>
        <w:t>Proposal: No need to add the applicability of MRTD/MTTD requirements for multi-</w:t>
      </w:r>
      <w:proofErr w:type="spellStart"/>
      <w:r w:rsidRPr="00440B3D">
        <w:rPr>
          <w:b/>
          <w:bCs/>
        </w:rPr>
        <w:t>TRxP</w:t>
      </w:r>
      <w:proofErr w:type="spellEnd"/>
      <w:r w:rsidRPr="00440B3D">
        <w:rPr>
          <w:b/>
          <w:bCs/>
        </w:rPr>
        <w:t xml:space="preserve"> transmission</w:t>
      </w:r>
      <w:r>
        <w:rPr>
          <w:b/>
          <w:bCs/>
        </w:rPr>
        <w:t>.</w:t>
      </w:r>
    </w:p>
    <w:p w14:paraId="15AE7CF6" w14:textId="6A8909BD" w:rsidR="00887C74" w:rsidRPr="0032068A" w:rsidRDefault="00BB7525" w:rsidP="00BB4A9F">
      <w:pPr>
        <w:pStyle w:val="Heading1"/>
        <w:rPr>
          <w:lang w:val="en-US"/>
        </w:rPr>
      </w:pPr>
      <w:r w:rsidRPr="0032068A">
        <w:rPr>
          <w:lang w:val="en-US"/>
        </w:rPr>
        <w:lastRenderedPageBreak/>
        <w:t>4</w:t>
      </w:r>
      <w:r w:rsidR="000C49C8" w:rsidRPr="0032068A">
        <w:rPr>
          <w:lang w:val="en-US"/>
        </w:rPr>
        <w:tab/>
      </w:r>
      <w:r w:rsidR="005A782E" w:rsidRPr="0032068A">
        <w:rPr>
          <w:lang w:val="en-US"/>
        </w:rPr>
        <w:t>References</w:t>
      </w:r>
    </w:p>
    <w:p w14:paraId="7F15F9CC" w14:textId="10726FF4" w:rsidR="00BE76B4" w:rsidRDefault="00F76AE4" w:rsidP="00AF591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3" w:name="_Ref79046944"/>
      <w:r w:rsidRPr="00F76AE4">
        <w:t>R4-2108225</w:t>
      </w:r>
      <w:r w:rsidR="00EB0AAA">
        <w:t>,</w:t>
      </w:r>
      <w:r>
        <w:tab/>
        <w:t>“</w:t>
      </w:r>
      <w:r w:rsidRPr="00F76AE4">
        <w:t xml:space="preserve">WF on NR </w:t>
      </w:r>
      <w:proofErr w:type="spellStart"/>
      <w:r w:rsidRPr="00F76AE4">
        <w:t>eMIMO</w:t>
      </w:r>
      <w:proofErr w:type="spellEnd"/>
      <w:r w:rsidRPr="00F76AE4">
        <w:t xml:space="preserve"> RRM requirement Maintenance</w:t>
      </w:r>
      <w:r>
        <w:t>”, Samsung.</w:t>
      </w:r>
      <w:bookmarkEnd w:id="3"/>
      <w:r>
        <w:t xml:space="preserve"> </w:t>
      </w:r>
    </w:p>
    <w:p w14:paraId="38F57242" w14:textId="006ADDF6" w:rsidR="00EB0AAA" w:rsidRPr="0032068A" w:rsidRDefault="00EB0AAA" w:rsidP="00AF591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4" w:name="_Ref79048549"/>
      <w:r w:rsidRPr="00EB0AAA">
        <w:t>R4-145399</w:t>
      </w:r>
      <w:r>
        <w:t>, “</w:t>
      </w:r>
      <w:r w:rsidRPr="00EB0AAA">
        <w:t>Maximum transmission timing difference</w:t>
      </w:r>
      <w:r>
        <w:t xml:space="preserve">”, </w:t>
      </w:r>
      <w:r w:rsidRPr="00EB0AAA">
        <w:t xml:space="preserve">Ericsson, Huawei, </w:t>
      </w:r>
      <w:proofErr w:type="spellStart"/>
      <w:r w:rsidRPr="00EB0AAA">
        <w:t>HiSilicon</w:t>
      </w:r>
      <w:proofErr w:type="spellEnd"/>
      <w:r>
        <w:t>.</w:t>
      </w:r>
      <w:bookmarkEnd w:id="4"/>
    </w:p>
    <w:sectPr w:rsidR="00EB0AAA" w:rsidRPr="0032068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FBEE8" w14:textId="77777777" w:rsidR="00060FFF" w:rsidRDefault="00060FFF">
      <w:pPr>
        <w:spacing w:after="0"/>
      </w:pPr>
      <w:r>
        <w:separator/>
      </w:r>
    </w:p>
  </w:endnote>
  <w:endnote w:type="continuationSeparator" w:id="0">
    <w:p w14:paraId="39ED8419" w14:textId="77777777" w:rsidR="00060FFF" w:rsidRDefault="00060F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72698C" w:rsidRDefault="0072698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2698C" w:rsidRDefault="00726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A876D" w14:textId="77777777" w:rsidR="00060FFF" w:rsidRDefault="00060FFF">
      <w:pPr>
        <w:spacing w:after="0"/>
      </w:pPr>
      <w:r>
        <w:separator/>
      </w:r>
    </w:p>
  </w:footnote>
  <w:footnote w:type="continuationSeparator" w:id="0">
    <w:p w14:paraId="06BE6E3B" w14:textId="77777777" w:rsidR="00060FFF" w:rsidRDefault="00060F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72698C" w:rsidRDefault="0072698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E4A67"/>
    <w:multiLevelType w:val="hybridMultilevel"/>
    <w:tmpl w:val="0D6AF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D24D1"/>
    <w:multiLevelType w:val="hybridMultilevel"/>
    <w:tmpl w:val="2AD24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C258F"/>
    <w:multiLevelType w:val="hybridMultilevel"/>
    <w:tmpl w:val="31726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D7EC7"/>
    <w:multiLevelType w:val="hybridMultilevel"/>
    <w:tmpl w:val="70165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E1D4824"/>
    <w:multiLevelType w:val="hybridMultilevel"/>
    <w:tmpl w:val="B82C1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7D934D4"/>
    <w:multiLevelType w:val="hybridMultilevel"/>
    <w:tmpl w:val="2E32A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A21FD"/>
    <w:multiLevelType w:val="hybridMultilevel"/>
    <w:tmpl w:val="4A54D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C0075"/>
    <w:multiLevelType w:val="hybridMultilevel"/>
    <w:tmpl w:val="4A143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146DDF"/>
    <w:multiLevelType w:val="hybridMultilevel"/>
    <w:tmpl w:val="8D30F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8A5A37"/>
    <w:multiLevelType w:val="hybridMultilevel"/>
    <w:tmpl w:val="892A9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42061"/>
    <w:multiLevelType w:val="hybridMultilevel"/>
    <w:tmpl w:val="A2D8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EF158C"/>
    <w:multiLevelType w:val="hybridMultilevel"/>
    <w:tmpl w:val="A1F0E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583B68"/>
    <w:multiLevelType w:val="hybridMultilevel"/>
    <w:tmpl w:val="641A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2412F"/>
    <w:multiLevelType w:val="hybridMultilevel"/>
    <w:tmpl w:val="B2608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4"/>
  </w:num>
  <w:num w:numId="3">
    <w:abstractNumId w:val="5"/>
  </w:num>
  <w:num w:numId="4">
    <w:abstractNumId w:val="19"/>
  </w:num>
  <w:num w:numId="5">
    <w:abstractNumId w:val="10"/>
  </w:num>
  <w:num w:numId="6">
    <w:abstractNumId w:val="20"/>
  </w:num>
  <w:num w:numId="7">
    <w:abstractNumId w:val="7"/>
  </w:num>
  <w:num w:numId="8">
    <w:abstractNumId w:val="11"/>
  </w:num>
  <w:num w:numId="9">
    <w:abstractNumId w:val="1"/>
  </w:num>
  <w:num w:numId="10">
    <w:abstractNumId w:val="15"/>
  </w:num>
  <w:num w:numId="11">
    <w:abstractNumId w:val="0"/>
  </w:num>
  <w:num w:numId="12">
    <w:abstractNumId w:val="4"/>
  </w:num>
  <w:num w:numId="13">
    <w:abstractNumId w:val="12"/>
  </w:num>
  <w:num w:numId="14">
    <w:abstractNumId w:val="18"/>
  </w:num>
  <w:num w:numId="15">
    <w:abstractNumId w:val="3"/>
  </w:num>
  <w:num w:numId="16">
    <w:abstractNumId w:val="13"/>
  </w:num>
  <w:num w:numId="17">
    <w:abstractNumId w:val="9"/>
  </w:num>
  <w:num w:numId="18">
    <w:abstractNumId w:val="8"/>
  </w:num>
  <w:num w:numId="19">
    <w:abstractNumId w:val="16"/>
  </w:num>
  <w:num w:numId="20">
    <w:abstractNumId w:val="17"/>
  </w:num>
  <w:num w:numId="21">
    <w:abstractNumId w:val="2"/>
  </w:num>
  <w:num w:numId="2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6E52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590B"/>
    <w:rsid w:val="0001601E"/>
    <w:rsid w:val="00016605"/>
    <w:rsid w:val="00016D52"/>
    <w:rsid w:val="00017714"/>
    <w:rsid w:val="0001787A"/>
    <w:rsid w:val="00017A14"/>
    <w:rsid w:val="00017C4E"/>
    <w:rsid w:val="00017D5A"/>
    <w:rsid w:val="00020B37"/>
    <w:rsid w:val="00020ECA"/>
    <w:rsid w:val="00021EAF"/>
    <w:rsid w:val="00021F1E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7B6"/>
    <w:rsid w:val="00025DD5"/>
    <w:rsid w:val="000262D9"/>
    <w:rsid w:val="000266DE"/>
    <w:rsid w:val="00026800"/>
    <w:rsid w:val="00026CBB"/>
    <w:rsid w:val="00027718"/>
    <w:rsid w:val="0002774A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B4F"/>
    <w:rsid w:val="00040C18"/>
    <w:rsid w:val="00041292"/>
    <w:rsid w:val="00041B14"/>
    <w:rsid w:val="0004248E"/>
    <w:rsid w:val="000436AB"/>
    <w:rsid w:val="000437C1"/>
    <w:rsid w:val="00043FF0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1A2"/>
    <w:rsid w:val="000520C2"/>
    <w:rsid w:val="000524B3"/>
    <w:rsid w:val="00052E7F"/>
    <w:rsid w:val="00053A4B"/>
    <w:rsid w:val="000541FE"/>
    <w:rsid w:val="0005420D"/>
    <w:rsid w:val="00054FF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0FFF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0FC6"/>
    <w:rsid w:val="000711EB"/>
    <w:rsid w:val="0007121A"/>
    <w:rsid w:val="00071985"/>
    <w:rsid w:val="00071E4C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1627"/>
    <w:rsid w:val="000A2152"/>
    <w:rsid w:val="000A2A4C"/>
    <w:rsid w:val="000A2A67"/>
    <w:rsid w:val="000A2C2A"/>
    <w:rsid w:val="000A3A6D"/>
    <w:rsid w:val="000A42CE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8C5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5D4B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692D"/>
    <w:rsid w:val="000E7499"/>
    <w:rsid w:val="000E7B71"/>
    <w:rsid w:val="000E7C9E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3D2"/>
    <w:rsid w:val="000F551A"/>
    <w:rsid w:val="000F566C"/>
    <w:rsid w:val="000F5A73"/>
    <w:rsid w:val="000F614F"/>
    <w:rsid w:val="000F6226"/>
    <w:rsid w:val="000F6A4F"/>
    <w:rsid w:val="000F72AA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A1C"/>
    <w:rsid w:val="001030F5"/>
    <w:rsid w:val="0010390B"/>
    <w:rsid w:val="00103969"/>
    <w:rsid w:val="00103C55"/>
    <w:rsid w:val="00103CB8"/>
    <w:rsid w:val="00105015"/>
    <w:rsid w:val="001050DA"/>
    <w:rsid w:val="001052C8"/>
    <w:rsid w:val="00106338"/>
    <w:rsid w:val="00106E24"/>
    <w:rsid w:val="00106F0C"/>
    <w:rsid w:val="0010703D"/>
    <w:rsid w:val="00110126"/>
    <w:rsid w:val="001103D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17C28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4DB"/>
    <w:rsid w:val="00130BB4"/>
    <w:rsid w:val="00131500"/>
    <w:rsid w:val="00131CAD"/>
    <w:rsid w:val="0013265C"/>
    <w:rsid w:val="001327A1"/>
    <w:rsid w:val="00132C26"/>
    <w:rsid w:val="00133323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2713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175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162"/>
    <w:rsid w:val="001603A2"/>
    <w:rsid w:val="001605C1"/>
    <w:rsid w:val="00160FB5"/>
    <w:rsid w:val="0016119A"/>
    <w:rsid w:val="001613CE"/>
    <w:rsid w:val="0016142B"/>
    <w:rsid w:val="00161499"/>
    <w:rsid w:val="0016175B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5E8D"/>
    <w:rsid w:val="00176377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9F2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095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49E"/>
    <w:rsid w:val="001A1D18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488"/>
    <w:rsid w:val="001B072D"/>
    <w:rsid w:val="001B0D31"/>
    <w:rsid w:val="001B1051"/>
    <w:rsid w:val="001B13E6"/>
    <w:rsid w:val="001B172B"/>
    <w:rsid w:val="001B185D"/>
    <w:rsid w:val="001B1A86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BA7"/>
    <w:rsid w:val="001B6F88"/>
    <w:rsid w:val="001B7725"/>
    <w:rsid w:val="001B77A1"/>
    <w:rsid w:val="001C012A"/>
    <w:rsid w:val="001C0823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5C9B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D7F10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099"/>
    <w:rsid w:val="001E37DC"/>
    <w:rsid w:val="001E3879"/>
    <w:rsid w:val="001E3A17"/>
    <w:rsid w:val="001E4638"/>
    <w:rsid w:val="001E4804"/>
    <w:rsid w:val="001E4FDA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6E"/>
    <w:rsid w:val="001F1EFE"/>
    <w:rsid w:val="001F1FB5"/>
    <w:rsid w:val="001F22D7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1C5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08D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93"/>
    <w:rsid w:val="002116A6"/>
    <w:rsid w:val="00211789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5BDC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17E"/>
    <w:rsid w:val="0022420D"/>
    <w:rsid w:val="002247E2"/>
    <w:rsid w:val="00224AF6"/>
    <w:rsid w:val="00224B11"/>
    <w:rsid w:val="00224DFE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1F"/>
    <w:rsid w:val="00233443"/>
    <w:rsid w:val="00234404"/>
    <w:rsid w:val="00234C72"/>
    <w:rsid w:val="00235558"/>
    <w:rsid w:val="00235596"/>
    <w:rsid w:val="00236178"/>
    <w:rsid w:val="0023673E"/>
    <w:rsid w:val="00236F07"/>
    <w:rsid w:val="00236F55"/>
    <w:rsid w:val="00237C55"/>
    <w:rsid w:val="00237ECB"/>
    <w:rsid w:val="0024003A"/>
    <w:rsid w:val="00240325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FA"/>
    <w:rsid w:val="0025720C"/>
    <w:rsid w:val="0025769E"/>
    <w:rsid w:val="00257E49"/>
    <w:rsid w:val="0026062E"/>
    <w:rsid w:val="002607CA"/>
    <w:rsid w:val="00261690"/>
    <w:rsid w:val="00261991"/>
    <w:rsid w:val="00261BAC"/>
    <w:rsid w:val="00261C85"/>
    <w:rsid w:val="002621FF"/>
    <w:rsid w:val="0026260A"/>
    <w:rsid w:val="002626CF"/>
    <w:rsid w:val="00262BE5"/>
    <w:rsid w:val="002634BA"/>
    <w:rsid w:val="002635C5"/>
    <w:rsid w:val="00263659"/>
    <w:rsid w:val="002639DB"/>
    <w:rsid w:val="00263E71"/>
    <w:rsid w:val="002644D6"/>
    <w:rsid w:val="0026468D"/>
    <w:rsid w:val="002661F3"/>
    <w:rsid w:val="0026623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4F5C"/>
    <w:rsid w:val="00275BF0"/>
    <w:rsid w:val="00275BF3"/>
    <w:rsid w:val="0027657D"/>
    <w:rsid w:val="002765C8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521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5CF"/>
    <w:rsid w:val="00293778"/>
    <w:rsid w:val="0029383A"/>
    <w:rsid w:val="00293B55"/>
    <w:rsid w:val="00293C2E"/>
    <w:rsid w:val="00293F6D"/>
    <w:rsid w:val="00294194"/>
    <w:rsid w:val="002942C3"/>
    <w:rsid w:val="00294BA7"/>
    <w:rsid w:val="00294CDF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9A9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0ED"/>
    <w:rsid w:val="002C21B4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B5E"/>
    <w:rsid w:val="002C7DD7"/>
    <w:rsid w:val="002C7F6B"/>
    <w:rsid w:val="002C7FE0"/>
    <w:rsid w:val="002D0DE8"/>
    <w:rsid w:val="002D1448"/>
    <w:rsid w:val="002D178D"/>
    <w:rsid w:val="002D1919"/>
    <w:rsid w:val="002D1B20"/>
    <w:rsid w:val="002D1D2E"/>
    <w:rsid w:val="002D1D8B"/>
    <w:rsid w:val="002D2515"/>
    <w:rsid w:val="002D254F"/>
    <w:rsid w:val="002D383C"/>
    <w:rsid w:val="002D3C08"/>
    <w:rsid w:val="002D3D93"/>
    <w:rsid w:val="002D4CE2"/>
    <w:rsid w:val="002D4F03"/>
    <w:rsid w:val="002D4F51"/>
    <w:rsid w:val="002D518C"/>
    <w:rsid w:val="002D5427"/>
    <w:rsid w:val="002D5642"/>
    <w:rsid w:val="002D58BE"/>
    <w:rsid w:val="002D617F"/>
    <w:rsid w:val="002D6F69"/>
    <w:rsid w:val="002E02EB"/>
    <w:rsid w:val="002E0978"/>
    <w:rsid w:val="002E1127"/>
    <w:rsid w:val="002E11F2"/>
    <w:rsid w:val="002E188B"/>
    <w:rsid w:val="002E1DCA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C63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9C5"/>
    <w:rsid w:val="002F1E21"/>
    <w:rsid w:val="002F28F9"/>
    <w:rsid w:val="002F2910"/>
    <w:rsid w:val="002F2C24"/>
    <w:rsid w:val="002F2FB3"/>
    <w:rsid w:val="002F3283"/>
    <w:rsid w:val="002F365D"/>
    <w:rsid w:val="002F3743"/>
    <w:rsid w:val="002F3BF1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0CBF"/>
    <w:rsid w:val="00300CE5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077"/>
    <w:rsid w:val="00306353"/>
    <w:rsid w:val="003067C0"/>
    <w:rsid w:val="003077B7"/>
    <w:rsid w:val="00307913"/>
    <w:rsid w:val="00307EF7"/>
    <w:rsid w:val="00310185"/>
    <w:rsid w:val="00310508"/>
    <w:rsid w:val="00310FB7"/>
    <w:rsid w:val="00311320"/>
    <w:rsid w:val="00311838"/>
    <w:rsid w:val="00311EAA"/>
    <w:rsid w:val="00312509"/>
    <w:rsid w:val="003137E6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68A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27786"/>
    <w:rsid w:val="00327CB3"/>
    <w:rsid w:val="00330F4E"/>
    <w:rsid w:val="003316FA"/>
    <w:rsid w:val="0033171E"/>
    <w:rsid w:val="003319CD"/>
    <w:rsid w:val="00332021"/>
    <w:rsid w:val="00332F16"/>
    <w:rsid w:val="00333189"/>
    <w:rsid w:val="00334395"/>
    <w:rsid w:val="00334E75"/>
    <w:rsid w:val="00334E7F"/>
    <w:rsid w:val="00335689"/>
    <w:rsid w:val="00335F65"/>
    <w:rsid w:val="00335FB5"/>
    <w:rsid w:val="003367EA"/>
    <w:rsid w:val="00336EB7"/>
    <w:rsid w:val="00337099"/>
    <w:rsid w:val="0034005C"/>
    <w:rsid w:val="00340456"/>
    <w:rsid w:val="003416BB"/>
    <w:rsid w:val="00341703"/>
    <w:rsid w:val="00341779"/>
    <w:rsid w:val="00341CD9"/>
    <w:rsid w:val="003426E8"/>
    <w:rsid w:val="00342902"/>
    <w:rsid w:val="003434FE"/>
    <w:rsid w:val="0034358B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6DC5"/>
    <w:rsid w:val="003474DF"/>
    <w:rsid w:val="0035062F"/>
    <w:rsid w:val="00350A6A"/>
    <w:rsid w:val="00350D6B"/>
    <w:rsid w:val="003513F1"/>
    <w:rsid w:val="00351690"/>
    <w:rsid w:val="00351E51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51E"/>
    <w:rsid w:val="00355656"/>
    <w:rsid w:val="0035568C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A4"/>
    <w:rsid w:val="003601DC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1B9F"/>
    <w:rsid w:val="00372819"/>
    <w:rsid w:val="0037364D"/>
    <w:rsid w:val="003738AD"/>
    <w:rsid w:val="003741DE"/>
    <w:rsid w:val="00374603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3EDB"/>
    <w:rsid w:val="0038421A"/>
    <w:rsid w:val="003847EB"/>
    <w:rsid w:val="00384ACD"/>
    <w:rsid w:val="00384CBA"/>
    <w:rsid w:val="00385071"/>
    <w:rsid w:val="00385166"/>
    <w:rsid w:val="003852A1"/>
    <w:rsid w:val="0038614B"/>
    <w:rsid w:val="00386335"/>
    <w:rsid w:val="0038680C"/>
    <w:rsid w:val="00386B81"/>
    <w:rsid w:val="00386ED8"/>
    <w:rsid w:val="00386F2E"/>
    <w:rsid w:val="0038768E"/>
    <w:rsid w:val="00390312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97480"/>
    <w:rsid w:val="003A0839"/>
    <w:rsid w:val="003A0B8A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0975"/>
    <w:rsid w:val="003B0F45"/>
    <w:rsid w:val="003B15BC"/>
    <w:rsid w:val="003B1B6B"/>
    <w:rsid w:val="003B1C5D"/>
    <w:rsid w:val="003B24B7"/>
    <w:rsid w:val="003B26AE"/>
    <w:rsid w:val="003B3525"/>
    <w:rsid w:val="003B392D"/>
    <w:rsid w:val="003B3C32"/>
    <w:rsid w:val="003B3D9B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97F"/>
    <w:rsid w:val="003B6EDF"/>
    <w:rsid w:val="003B7C6E"/>
    <w:rsid w:val="003C049A"/>
    <w:rsid w:val="003C09D9"/>
    <w:rsid w:val="003C19E9"/>
    <w:rsid w:val="003C1A26"/>
    <w:rsid w:val="003C2458"/>
    <w:rsid w:val="003C25AE"/>
    <w:rsid w:val="003C275C"/>
    <w:rsid w:val="003C2764"/>
    <w:rsid w:val="003C2D0A"/>
    <w:rsid w:val="003C3006"/>
    <w:rsid w:val="003C3355"/>
    <w:rsid w:val="003C340A"/>
    <w:rsid w:val="003C3D36"/>
    <w:rsid w:val="003C3DAD"/>
    <w:rsid w:val="003C3EA6"/>
    <w:rsid w:val="003C3EB3"/>
    <w:rsid w:val="003C40F1"/>
    <w:rsid w:val="003C48CF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0B2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A2D"/>
    <w:rsid w:val="003D70E6"/>
    <w:rsid w:val="003D71AC"/>
    <w:rsid w:val="003D7378"/>
    <w:rsid w:val="003D74DA"/>
    <w:rsid w:val="003D7637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3D97"/>
    <w:rsid w:val="003E4324"/>
    <w:rsid w:val="003E4A53"/>
    <w:rsid w:val="003E4C42"/>
    <w:rsid w:val="003E4CBD"/>
    <w:rsid w:val="003E5923"/>
    <w:rsid w:val="003E5CF1"/>
    <w:rsid w:val="003E628D"/>
    <w:rsid w:val="003E6DEF"/>
    <w:rsid w:val="003E762E"/>
    <w:rsid w:val="003E7C5D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103"/>
    <w:rsid w:val="00403353"/>
    <w:rsid w:val="00403FD5"/>
    <w:rsid w:val="004041F4"/>
    <w:rsid w:val="00404715"/>
    <w:rsid w:val="004049E2"/>
    <w:rsid w:val="00404C16"/>
    <w:rsid w:val="00404E8B"/>
    <w:rsid w:val="0040556B"/>
    <w:rsid w:val="00405A46"/>
    <w:rsid w:val="00405EA2"/>
    <w:rsid w:val="00405EFC"/>
    <w:rsid w:val="00406135"/>
    <w:rsid w:val="00406772"/>
    <w:rsid w:val="00406822"/>
    <w:rsid w:val="004074AC"/>
    <w:rsid w:val="004079CB"/>
    <w:rsid w:val="00407C47"/>
    <w:rsid w:val="00410082"/>
    <w:rsid w:val="0041037C"/>
    <w:rsid w:val="00410B32"/>
    <w:rsid w:val="0041138B"/>
    <w:rsid w:val="00412653"/>
    <w:rsid w:val="00413258"/>
    <w:rsid w:val="00413552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263"/>
    <w:rsid w:val="0042140A"/>
    <w:rsid w:val="0042179D"/>
    <w:rsid w:val="00422427"/>
    <w:rsid w:val="00422FAB"/>
    <w:rsid w:val="00423176"/>
    <w:rsid w:val="00423BCF"/>
    <w:rsid w:val="00424048"/>
    <w:rsid w:val="004241AD"/>
    <w:rsid w:val="00424EB5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24F"/>
    <w:rsid w:val="004339D7"/>
    <w:rsid w:val="00433E95"/>
    <w:rsid w:val="00433EAA"/>
    <w:rsid w:val="00433F30"/>
    <w:rsid w:val="0043557D"/>
    <w:rsid w:val="0043684E"/>
    <w:rsid w:val="0043710F"/>
    <w:rsid w:val="00437690"/>
    <w:rsid w:val="004376A3"/>
    <w:rsid w:val="00437BE8"/>
    <w:rsid w:val="004400A7"/>
    <w:rsid w:val="00440710"/>
    <w:rsid w:val="00440B3D"/>
    <w:rsid w:val="004424E5"/>
    <w:rsid w:val="00442C1B"/>
    <w:rsid w:val="00442EC0"/>
    <w:rsid w:val="00443917"/>
    <w:rsid w:val="00444742"/>
    <w:rsid w:val="00444EAD"/>
    <w:rsid w:val="00445147"/>
    <w:rsid w:val="004452D3"/>
    <w:rsid w:val="004453FF"/>
    <w:rsid w:val="00445777"/>
    <w:rsid w:val="004460E6"/>
    <w:rsid w:val="004468EC"/>
    <w:rsid w:val="00446A97"/>
    <w:rsid w:val="004472F0"/>
    <w:rsid w:val="00447B13"/>
    <w:rsid w:val="00447C7D"/>
    <w:rsid w:val="00447E5D"/>
    <w:rsid w:val="00447FBA"/>
    <w:rsid w:val="00450109"/>
    <w:rsid w:val="00450725"/>
    <w:rsid w:val="0045074D"/>
    <w:rsid w:val="00450AFC"/>
    <w:rsid w:val="00450B18"/>
    <w:rsid w:val="00450E8E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E52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2127"/>
    <w:rsid w:val="004A3C82"/>
    <w:rsid w:val="004A3D6C"/>
    <w:rsid w:val="004A3D8E"/>
    <w:rsid w:val="004A3EF9"/>
    <w:rsid w:val="004A42A8"/>
    <w:rsid w:val="004A441F"/>
    <w:rsid w:val="004A4909"/>
    <w:rsid w:val="004A5463"/>
    <w:rsid w:val="004A58BA"/>
    <w:rsid w:val="004A6146"/>
    <w:rsid w:val="004A66B0"/>
    <w:rsid w:val="004A721D"/>
    <w:rsid w:val="004A7A53"/>
    <w:rsid w:val="004B058B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424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8B"/>
    <w:rsid w:val="004F72C7"/>
    <w:rsid w:val="004F7ADB"/>
    <w:rsid w:val="00500000"/>
    <w:rsid w:val="00500736"/>
    <w:rsid w:val="00500A49"/>
    <w:rsid w:val="0050181E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25C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0BE"/>
    <w:rsid w:val="00530668"/>
    <w:rsid w:val="00530972"/>
    <w:rsid w:val="00530D12"/>
    <w:rsid w:val="00530F0B"/>
    <w:rsid w:val="005314A3"/>
    <w:rsid w:val="00531949"/>
    <w:rsid w:val="0053196D"/>
    <w:rsid w:val="00531BC6"/>
    <w:rsid w:val="00531BC9"/>
    <w:rsid w:val="00531F50"/>
    <w:rsid w:val="005329D0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447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B10"/>
    <w:rsid w:val="00554E1C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459"/>
    <w:rsid w:val="00571EC2"/>
    <w:rsid w:val="00572EDF"/>
    <w:rsid w:val="00573624"/>
    <w:rsid w:val="005737A9"/>
    <w:rsid w:val="00573950"/>
    <w:rsid w:val="00573DD3"/>
    <w:rsid w:val="00574140"/>
    <w:rsid w:val="00574171"/>
    <w:rsid w:val="00574487"/>
    <w:rsid w:val="00574A93"/>
    <w:rsid w:val="00574A94"/>
    <w:rsid w:val="0057691C"/>
    <w:rsid w:val="0057693F"/>
    <w:rsid w:val="00577369"/>
    <w:rsid w:val="00577B8A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6A3"/>
    <w:rsid w:val="0059399E"/>
    <w:rsid w:val="00593A00"/>
    <w:rsid w:val="00593B1C"/>
    <w:rsid w:val="00593D46"/>
    <w:rsid w:val="00594060"/>
    <w:rsid w:val="0059489B"/>
    <w:rsid w:val="00595398"/>
    <w:rsid w:val="00595731"/>
    <w:rsid w:val="005963D8"/>
    <w:rsid w:val="005965F7"/>
    <w:rsid w:val="00596D4F"/>
    <w:rsid w:val="00597141"/>
    <w:rsid w:val="005972FF"/>
    <w:rsid w:val="005975F4"/>
    <w:rsid w:val="005979D3"/>
    <w:rsid w:val="00597D16"/>
    <w:rsid w:val="00597E0D"/>
    <w:rsid w:val="005A0A95"/>
    <w:rsid w:val="005A0C51"/>
    <w:rsid w:val="005A1152"/>
    <w:rsid w:val="005A1D85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91D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6519"/>
    <w:rsid w:val="005B6CE0"/>
    <w:rsid w:val="005B7040"/>
    <w:rsid w:val="005B750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6D2F"/>
    <w:rsid w:val="005C72C8"/>
    <w:rsid w:val="005C7DF7"/>
    <w:rsid w:val="005D097C"/>
    <w:rsid w:val="005D0A8E"/>
    <w:rsid w:val="005D0A95"/>
    <w:rsid w:val="005D0B5D"/>
    <w:rsid w:val="005D1335"/>
    <w:rsid w:val="005D13E7"/>
    <w:rsid w:val="005D170B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044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1D3"/>
    <w:rsid w:val="005E5859"/>
    <w:rsid w:val="005E5C34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69B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49"/>
    <w:rsid w:val="00603D9A"/>
    <w:rsid w:val="006043E1"/>
    <w:rsid w:val="0060483B"/>
    <w:rsid w:val="00604A3A"/>
    <w:rsid w:val="00605182"/>
    <w:rsid w:val="00605A62"/>
    <w:rsid w:val="00605B72"/>
    <w:rsid w:val="00606776"/>
    <w:rsid w:val="00606914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AF2"/>
    <w:rsid w:val="00620F2B"/>
    <w:rsid w:val="0062185C"/>
    <w:rsid w:val="00621B05"/>
    <w:rsid w:val="00621C3A"/>
    <w:rsid w:val="00622ACC"/>
    <w:rsid w:val="0062357C"/>
    <w:rsid w:val="006236B4"/>
    <w:rsid w:val="00623C6C"/>
    <w:rsid w:val="00623D16"/>
    <w:rsid w:val="00624744"/>
    <w:rsid w:val="006253EA"/>
    <w:rsid w:val="00625467"/>
    <w:rsid w:val="00625585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4A"/>
    <w:rsid w:val="0062738E"/>
    <w:rsid w:val="006277F0"/>
    <w:rsid w:val="00627AF7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1804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2456"/>
    <w:rsid w:val="00643661"/>
    <w:rsid w:val="00643740"/>
    <w:rsid w:val="0064423E"/>
    <w:rsid w:val="006446ED"/>
    <w:rsid w:val="006451A3"/>
    <w:rsid w:val="006452C4"/>
    <w:rsid w:val="0064539C"/>
    <w:rsid w:val="00646717"/>
    <w:rsid w:val="006468DF"/>
    <w:rsid w:val="00646B9B"/>
    <w:rsid w:val="0064764F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05B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84E"/>
    <w:rsid w:val="00670A2A"/>
    <w:rsid w:val="00670A3C"/>
    <w:rsid w:val="00670B5C"/>
    <w:rsid w:val="00671012"/>
    <w:rsid w:val="006719C3"/>
    <w:rsid w:val="00671CE0"/>
    <w:rsid w:val="006720C6"/>
    <w:rsid w:val="00672AAB"/>
    <w:rsid w:val="006732C2"/>
    <w:rsid w:val="00673428"/>
    <w:rsid w:val="00673DA4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5E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581E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D29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6E8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1C7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0FD9"/>
    <w:rsid w:val="006B10FF"/>
    <w:rsid w:val="006B250C"/>
    <w:rsid w:val="006B25E5"/>
    <w:rsid w:val="006B28B1"/>
    <w:rsid w:val="006B35BA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7A0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C1B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2E6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023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58A"/>
    <w:rsid w:val="00704FB9"/>
    <w:rsid w:val="00705B61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751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4E8E"/>
    <w:rsid w:val="0072527A"/>
    <w:rsid w:val="00725CEA"/>
    <w:rsid w:val="00726683"/>
    <w:rsid w:val="0072683D"/>
    <w:rsid w:val="0072698C"/>
    <w:rsid w:val="00726F9F"/>
    <w:rsid w:val="007274CD"/>
    <w:rsid w:val="0072760D"/>
    <w:rsid w:val="00727AA2"/>
    <w:rsid w:val="00727B12"/>
    <w:rsid w:val="00727DE0"/>
    <w:rsid w:val="0073005A"/>
    <w:rsid w:val="00730790"/>
    <w:rsid w:val="00730D39"/>
    <w:rsid w:val="00730DFE"/>
    <w:rsid w:val="00730F8D"/>
    <w:rsid w:val="0073128E"/>
    <w:rsid w:val="007313C4"/>
    <w:rsid w:val="00731AE4"/>
    <w:rsid w:val="0073284D"/>
    <w:rsid w:val="00732AB8"/>
    <w:rsid w:val="00732ABB"/>
    <w:rsid w:val="00734156"/>
    <w:rsid w:val="007342AB"/>
    <w:rsid w:val="00734BA0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4C37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2054"/>
    <w:rsid w:val="00752631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05"/>
    <w:rsid w:val="00757095"/>
    <w:rsid w:val="007571D0"/>
    <w:rsid w:val="007575D9"/>
    <w:rsid w:val="00757625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3F15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1BD"/>
    <w:rsid w:val="007803E0"/>
    <w:rsid w:val="00781019"/>
    <w:rsid w:val="007812DF"/>
    <w:rsid w:val="00781343"/>
    <w:rsid w:val="007814ED"/>
    <w:rsid w:val="007825C3"/>
    <w:rsid w:val="00782940"/>
    <w:rsid w:val="00783276"/>
    <w:rsid w:val="007832DE"/>
    <w:rsid w:val="00783881"/>
    <w:rsid w:val="00783D8F"/>
    <w:rsid w:val="00784346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0E89"/>
    <w:rsid w:val="0079173E"/>
    <w:rsid w:val="007917C1"/>
    <w:rsid w:val="00791D0C"/>
    <w:rsid w:val="00791D31"/>
    <w:rsid w:val="00791F83"/>
    <w:rsid w:val="007920D4"/>
    <w:rsid w:val="007935AE"/>
    <w:rsid w:val="00793785"/>
    <w:rsid w:val="00793A0E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B07"/>
    <w:rsid w:val="007A0C19"/>
    <w:rsid w:val="007A0F4D"/>
    <w:rsid w:val="007A14BC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5C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C4B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39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4ED0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905"/>
    <w:rsid w:val="007E7A88"/>
    <w:rsid w:val="007F05BF"/>
    <w:rsid w:val="007F0B51"/>
    <w:rsid w:val="007F0BDF"/>
    <w:rsid w:val="007F0D32"/>
    <w:rsid w:val="007F10B9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4F10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0C8"/>
    <w:rsid w:val="0081482E"/>
    <w:rsid w:val="00814BCC"/>
    <w:rsid w:val="00815381"/>
    <w:rsid w:val="00815819"/>
    <w:rsid w:val="00816673"/>
    <w:rsid w:val="008166A4"/>
    <w:rsid w:val="00816BA2"/>
    <w:rsid w:val="0081718F"/>
    <w:rsid w:val="00817420"/>
    <w:rsid w:val="0081793F"/>
    <w:rsid w:val="00817985"/>
    <w:rsid w:val="00820304"/>
    <w:rsid w:val="00820BD1"/>
    <w:rsid w:val="00821225"/>
    <w:rsid w:val="008212B7"/>
    <w:rsid w:val="008219B8"/>
    <w:rsid w:val="00821DE9"/>
    <w:rsid w:val="00823747"/>
    <w:rsid w:val="00823958"/>
    <w:rsid w:val="00823D8A"/>
    <w:rsid w:val="00823E8E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6F45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117B"/>
    <w:rsid w:val="00832B49"/>
    <w:rsid w:val="00832C4D"/>
    <w:rsid w:val="00832D9C"/>
    <w:rsid w:val="00832F8B"/>
    <w:rsid w:val="00833151"/>
    <w:rsid w:val="00833182"/>
    <w:rsid w:val="0083329B"/>
    <w:rsid w:val="008338AF"/>
    <w:rsid w:val="00833DD6"/>
    <w:rsid w:val="0083433F"/>
    <w:rsid w:val="008349F7"/>
    <w:rsid w:val="00834DC6"/>
    <w:rsid w:val="0083558E"/>
    <w:rsid w:val="00835840"/>
    <w:rsid w:val="00835FA7"/>
    <w:rsid w:val="00836DCF"/>
    <w:rsid w:val="00836FC2"/>
    <w:rsid w:val="008376D6"/>
    <w:rsid w:val="0083799E"/>
    <w:rsid w:val="00837FB4"/>
    <w:rsid w:val="00840D34"/>
    <w:rsid w:val="00841576"/>
    <w:rsid w:val="00841D95"/>
    <w:rsid w:val="0084253E"/>
    <w:rsid w:val="00842655"/>
    <w:rsid w:val="00842A37"/>
    <w:rsid w:val="00842DA1"/>
    <w:rsid w:val="00843343"/>
    <w:rsid w:val="008435B0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0827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2B5"/>
    <w:rsid w:val="0086153C"/>
    <w:rsid w:val="0086165F"/>
    <w:rsid w:val="008619E8"/>
    <w:rsid w:val="00861E34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7A4"/>
    <w:rsid w:val="008659F6"/>
    <w:rsid w:val="00866F83"/>
    <w:rsid w:val="00867412"/>
    <w:rsid w:val="008675E7"/>
    <w:rsid w:val="008700E5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4ED"/>
    <w:rsid w:val="00874093"/>
    <w:rsid w:val="008743B0"/>
    <w:rsid w:val="00874B79"/>
    <w:rsid w:val="00875993"/>
    <w:rsid w:val="0087616B"/>
    <w:rsid w:val="00876866"/>
    <w:rsid w:val="008769BB"/>
    <w:rsid w:val="00876C36"/>
    <w:rsid w:val="00876FA9"/>
    <w:rsid w:val="00877332"/>
    <w:rsid w:val="00877449"/>
    <w:rsid w:val="00877562"/>
    <w:rsid w:val="00877601"/>
    <w:rsid w:val="00877F2D"/>
    <w:rsid w:val="008800C8"/>
    <w:rsid w:val="008802E5"/>
    <w:rsid w:val="008807A7"/>
    <w:rsid w:val="00880ADE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871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A8C"/>
    <w:rsid w:val="00887BF4"/>
    <w:rsid w:val="00887C74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449"/>
    <w:rsid w:val="0089563F"/>
    <w:rsid w:val="00895DFC"/>
    <w:rsid w:val="008963DF"/>
    <w:rsid w:val="0089728B"/>
    <w:rsid w:val="0089759A"/>
    <w:rsid w:val="00897C34"/>
    <w:rsid w:val="00897CAC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ADD"/>
    <w:rsid w:val="008A3C5C"/>
    <w:rsid w:val="008A3F98"/>
    <w:rsid w:val="008A41E4"/>
    <w:rsid w:val="008A42A6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A7E4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73B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6F0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41FF"/>
    <w:rsid w:val="008D43D8"/>
    <w:rsid w:val="008D5204"/>
    <w:rsid w:val="008D56E3"/>
    <w:rsid w:val="008D58C1"/>
    <w:rsid w:val="008D5F3D"/>
    <w:rsid w:val="008D618E"/>
    <w:rsid w:val="008D6B54"/>
    <w:rsid w:val="008D6E67"/>
    <w:rsid w:val="008D6E6A"/>
    <w:rsid w:val="008D7A6E"/>
    <w:rsid w:val="008D7D18"/>
    <w:rsid w:val="008E07F4"/>
    <w:rsid w:val="008E0983"/>
    <w:rsid w:val="008E0B60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4C5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08C"/>
    <w:rsid w:val="008F2124"/>
    <w:rsid w:val="008F246D"/>
    <w:rsid w:val="008F2687"/>
    <w:rsid w:val="008F29F7"/>
    <w:rsid w:val="008F2B2F"/>
    <w:rsid w:val="008F2B34"/>
    <w:rsid w:val="008F3524"/>
    <w:rsid w:val="008F3637"/>
    <w:rsid w:val="008F3987"/>
    <w:rsid w:val="008F3DD4"/>
    <w:rsid w:val="008F403A"/>
    <w:rsid w:val="008F41EF"/>
    <w:rsid w:val="008F41F7"/>
    <w:rsid w:val="008F439B"/>
    <w:rsid w:val="008F43C8"/>
    <w:rsid w:val="008F4466"/>
    <w:rsid w:val="008F45B3"/>
    <w:rsid w:val="008F46FD"/>
    <w:rsid w:val="008F4E8C"/>
    <w:rsid w:val="008F508A"/>
    <w:rsid w:val="008F589C"/>
    <w:rsid w:val="008F6071"/>
    <w:rsid w:val="008F633B"/>
    <w:rsid w:val="008F6415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5C6C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302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871"/>
    <w:rsid w:val="00950995"/>
    <w:rsid w:val="009509E2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777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775E4"/>
    <w:rsid w:val="0098097D"/>
    <w:rsid w:val="00980B64"/>
    <w:rsid w:val="00980D27"/>
    <w:rsid w:val="0098135C"/>
    <w:rsid w:val="00981527"/>
    <w:rsid w:val="009815C6"/>
    <w:rsid w:val="009816AA"/>
    <w:rsid w:val="00981A31"/>
    <w:rsid w:val="009837CB"/>
    <w:rsid w:val="00983CF4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66"/>
    <w:rsid w:val="009A19BA"/>
    <w:rsid w:val="009A2174"/>
    <w:rsid w:val="009A243E"/>
    <w:rsid w:val="009A26E4"/>
    <w:rsid w:val="009A27B0"/>
    <w:rsid w:val="009A382A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478F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B7D19"/>
    <w:rsid w:val="009C0342"/>
    <w:rsid w:val="009C047A"/>
    <w:rsid w:val="009C08A1"/>
    <w:rsid w:val="009C0909"/>
    <w:rsid w:val="009C090D"/>
    <w:rsid w:val="009C09F8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5F65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22C"/>
    <w:rsid w:val="009E6AA9"/>
    <w:rsid w:val="009E6D53"/>
    <w:rsid w:val="009E6ED8"/>
    <w:rsid w:val="009E7F4E"/>
    <w:rsid w:val="009F051F"/>
    <w:rsid w:val="009F0D3D"/>
    <w:rsid w:val="009F1166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08B"/>
    <w:rsid w:val="009F753A"/>
    <w:rsid w:val="009F7EDA"/>
    <w:rsid w:val="00A00241"/>
    <w:rsid w:val="00A00B28"/>
    <w:rsid w:val="00A01700"/>
    <w:rsid w:val="00A01806"/>
    <w:rsid w:val="00A02BC4"/>
    <w:rsid w:val="00A03314"/>
    <w:rsid w:val="00A036F9"/>
    <w:rsid w:val="00A04422"/>
    <w:rsid w:val="00A044D6"/>
    <w:rsid w:val="00A04EB6"/>
    <w:rsid w:val="00A0599A"/>
    <w:rsid w:val="00A05D36"/>
    <w:rsid w:val="00A06912"/>
    <w:rsid w:val="00A06DB0"/>
    <w:rsid w:val="00A07259"/>
    <w:rsid w:val="00A07CC3"/>
    <w:rsid w:val="00A07EA7"/>
    <w:rsid w:val="00A100BE"/>
    <w:rsid w:val="00A107FF"/>
    <w:rsid w:val="00A11139"/>
    <w:rsid w:val="00A11590"/>
    <w:rsid w:val="00A11944"/>
    <w:rsid w:val="00A122F1"/>
    <w:rsid w:val="00A12881"/>
    <w:rsid w:val="00A12BA0"/>
    <w:rsid w:val="00A12BCF"/>
    <w:rsid w:val="00A13313"/>
    <w:rsid w:val="00A13956"/>
    <w:rsid w:val="00A13971"/>
    <w:rsid w:val="00A13A0C"/>
    <w:rsid w:val="00A13BD2"/>
    <w:rsid w:val="00A147EB"/>
    <w:rsid w:val="00A148F7"/>
    <w:rsid w:val="00A14F6C"/>
    <w:rsid w:val="00A1509A"/>
    <w:rsid w:val="00A15CB8"/>
    <w:rsid w:val="00A15E05"/>
    <w:rsid w:val="00A160A6"/>
    <w:rsid w:val="00A164A0"/>
    <w:rsid w:val="00A1654E"/>
    <w:rsid w:val="00A205D3"/>
    <w:rsid w:val="00A2125E"/>
    <w:rsid w:val="00A21CA7"/>
    <w:rsid w:val="00A21D2D"/>
    <w:rsid w:val="00A21D93"/>
    <w:rsid w:val="00A21E33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6C19"/>
    <w:rsid w:val="00A27534"/>
    <w:rsid w:val="00A305AE"/>
    <w:rsid w:val="00A30CA0"/>
    <w:rsid w:val="00A31703"/>
    <w:rsid w:val="00A31C6C"/>
    <w:rsid w:val="00A31F02"/>
    <w:rsid w:val="00A31FFD"/>
    <w:rsid w:val="00A32F43"/>
    <w:rsid w:val="00A34F17"/>
    <w:rsid w:val="00A354EA"/>
    <w:rsid w:val="00A35826"/>
    <w:rsid w:val="00A35C0E"/>
    <w:rsid w:val="00A3619E"/>
    <w:rsid w:val="00A3676A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23C"/>
    <w:rsid w:val="00A522AF"/>
    <w:rsid w:val="00A52338"/>
    <w:rsid w:val="00A523F3"/>
    <w:rsid w:val="00A524C8"/>
    <w:rsid w:val="00A526F2"/>
    <w:rsid w:val="00A52BCE"/>
    <w:rsid w:val="00A52F78"/>
    <w:rsid w:val="00A53090"/>
    <w:rsid w:val="00A53164"/>
    <w:rsid w:val="00A5370F"/>
    <w:rsid w:val="00A53D87"/>
    <w:rsid w:val="00A54245"/>
    <w:rsid w:val="00A54292"/>
    <w:rsid w:val="00A54303"/>
    <w:rsid w:val="00A544B7"/>
    <w:rsid w:val="00A5471F"/>
    <w:rsid w:val="00A549B5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72B"/>
    <w:rsid w:val="00A60AB4"/>
    <w:rsid w:val="00A618FF"/>
    <w:rsid w:val="00A6231E"/>
    <w:rsid w:val="00A624FD"/>
    <w:rsid w:val="00A63897"/>
    <w:rsid w:val="00A6415A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7E1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67F8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302"/>
    <w:rsid w:val="00A82869"/>
    <w:rsid w:val="00A8317B"/>
    <w:rsid w:val="00A83413"/>
    <w:rsid w:val="00A83BC6"/>
    <w:rsid w:val="00A83D07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3FB"/>
    <w:rsid w:val="00A90488"/>
    <w:rsid w:val="00A904A4"/>
    <w:rsid w:val="00A9099B"/>
    <w:rsid w:val="00A90AA8"/>
    <w:rsid w:val="00A90CB4"/>
    <w:rsid w:val="00A90DE3"/>
    <w:rsid w:val="00A90FF1"/>
    <w:rsid w:val="00A91160"/>
    <w:rsid w:val="00A91C6E"/>
    <w:rsid w:val="00A91E82"/>
    <w:rsid w:val="00A9283B"/>
    <w:rsid w:val="00A934EF"/>
    <w:rsid w:val="00A943F8"/>
    <w:rsid w:val="00A94413"/>
    <w:rsid w:val="00A945AD"/>
    <w:rsid w:val="00A94B65"/>
    <w:rsid w:val="00A94DD8"/>
    <w:rsid w:val="00A959F4"/>
    <w:rsid w:val="00A96AC4"/>
    <w:rsid w:val="00A9781E"/>
    <w:rsid w:val="00A979FD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286"/>
    <w:rsid w:val="00AA26EF"/>
    <w:rsid w:val="00AA27A9"/>
    <w:rsid w:val="00AA27FA"/>
    <w:rsid w:val="00AA33C5"/>
    <w:rsid w:val="00AA3690"/>
    <w:rsid w:val="00AA4167"/>
    <w:rsid w:val="00AA42B1"/>
    <w:rsid w:val="00AA4848"/>
    <w:rsid w:val="00AA4866"/>
    <w:rsid w:val="00AA5889"/>
    <w:rsid w:val="00AA5CC6"/>
    <w:rsid w:val="00AA5FF3"/>
    <w:rsid w:val="00AA690C"/>
    <w:rsid w:val="00AA710F"/>
    <w:rsid w:val="00AA74F5"/>
    <w:rsid w:val="00AA760A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CB"/>
    <w:rsid w:val="00AB26ED"/>
    <w:rsid w:val="00AB2722"/>
    <w:rsid w:val="00AB283B"/>
    <w:rsid w:val="00AB35FC"/>
    <w:rsid w:val="00AB36E1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C38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ADE"/>
    <w:rsid w:val="00AC1E69"/>
    <w:rsid w:val="00AC2147"/>
    <w:rsid w:val="00AC235C"/>
    <w:rsid w:val="00AC2935"/>
    <w:rsid w:val="00AC2E48"/>
    <w:rsid w:val="00AC2EB0"/>
    <w:rsid w:val="00AC2FFF"/>
    <w:rsid w:val="00AC3790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11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9F"/>
    <w:rsid w:val="00AE6BAE"/>
    <w:rsid w:val="00AE6F99"/>
    <w:rsid w:val="00AE715C"/>
    <w:rsid w:val="00AE771A"/>
    <w:rsid w:val="00AF0126"/>
    <w:rsid w:val="00AF019F"/>
    <w:rsid w:val="00AF0542"/>
    <w:rsid w:val="00AF0670"/>
    <w:rsid w:val="00AF0916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CE9"/>
    <w:rsid w:val="00AF4D45"/>
    <w:rsid w:val="00AF4E4A"/>
    <w:rsid w:val="00AF5919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A10"/>
    <w:rsid w:val="00B02F46"/>
    <w:rsid w:val="00B038D8"/>
    <w:rsid w:val="00B04D59"/>
    <w:rsid w:val="00B04E4F"/>
    <w:rsid w:val="00B05086"/>
    <w:rsid w:val="00B06010"/>
    <w:rsid w:val="00B0650D"/>
    <w:rsid w:val="00B06783"/>
    <w:rsid w:val="00B06B3D"/>
    <w:rsid w:val="00B073F6"/>
    <w:rsid w:val="00B07582"/>
    <w:rsid w:val="00B0773A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0FD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EB3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4CCD"/>
    <w:rsid w:val="00B361A3"/>
    <w:rsid w:val="00B36539"/>
    <w:rsid w:val="00B3686F"/>
    <w:rsid w:val="00B36AB3"/>
    <w:rsid w:val="00B36E05"/>
    <w:rsid w:val="00B36EC5"/>
    <w:rsid w:val="00B3735B"/>
    <w:rsid w:val="00B378FE"/>
    <w:rsid w:val="00B3797B"/>
    <w:rsid w:val="00B37D02"/>
    <w:rsid w:val="00B37D1A"/>
    <w:rsid w:val="00B41139"/>
    <w:rsid w:val="00B4130E"/>
    <w:rsid w:val="00B41383"/>
    <w:rsid w:val="00B413BD"/>
    <w:rsid w:val="00B41DA2"/>
    <w:rsid w:val="00B4292F"/>
    <w:rsid w:val="00B42B26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228"/>
    <w:rsid w:val="00B5657D"/>
    <w:rsid w:val="00B56841"/>
    <w:rsid w:val="00B56999"/>
    <w:rsid w:val="00B56B74"/>
    <w:rsid w:val="00B57093"/>
    <w:rsid w:val="00B57B9D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169"/>
    <w:rsid w:val="00B6324B"/>
    <w:rsid w:val="00B63E23"/>
    <w:rsid w:val="00B64045"/>
    <w:rsid w:val="00B6430B"/>
    <w:rsid w:val="00B649B9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3DEA"/>
    <w:rsid w:val="00B73F60"/>
    <w:rsid w:val="00B7404F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11"/>
    <w:rsid w:val="00B812E5"/>
    <w:rsid w:val="00B81BFA"/>
    <w:rsid w:val="00B82B09"/>
    <w:rsid w:val="00B82CB7"/>
    <w:rsid w:val="00B82DD0"/>
    <w:rsid w:val="00B841B8"/>
    <w:rsid w:val="00B846B6"/>
    <w:rsid w:val="00B84789"/>
    <w:rsid w:val="00B84FE9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827"/>
    <w:rsid w:val="00B93C3E"/>
    <w:rsid w:val="00B94107"/>
    <w:rsid w:val="00B949B7"/>
    <w:rsid w:val="00B94D0D"/>
    <w:rsid w:val="00B9524F"/>
    <w:rsid w:val="00B956C7"/>
    <w:rsid w:val="00B957CD"/>
    <w:rsid w:val="00B9597F"/>
    <w:rsid w:val="00B95AB9"/>
    <w:rsid w:val="00B95C71"/>
    <w:rsid w:val="00B95E7C"/>
    <w:rsid w:val="00B96374"/>
    <w:rsid w:val="00B96996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4E1C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80"/>
    <w:rsid w:val="00BC71A3"/>
    <w:rsid w:val="00BD0165"/>
    <w:rsid w:val="00BD08E1"/>
    <w:rsid w:val="00BD0D80"/>
    <w:rsid w:val="00BD1928"/>
    <w:rsid w:val="00BD294C"/>
    <w:rsid w:val="00BD2D61"/>
    <w:rsid w:val="00BD303D"/>
    <w:rsid w:val="00BD3A1C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6E69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20D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6B4"/>
    <w:rsid w:val="00BE77E5"/>
    <w:rsid w:val="00BF031E"/>
    <w:rsid w:val="00BF1D73"/>
    <w:rsid w:val="00BF1E7D"/>
    <w:rsid w:val="00BF1EB9"/>
    <w:rsid w:val="00BF2174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1FA9"/>
    <w:rsid w:val="00C020C7"/>
    <w:rsid w:val="00C023B1"/>
    <w:rsid w:val="00C02E13"/>
    <w:rsid w:val="00C02E68"/>
    <w:rsid w:val="00C02E8C"/>
    <w:rsid w:val="00C030B7"/>
    <w:rsid w:val="00C030E5"/>
    <w:rsid w:val="00C03104"/>
    <w:rsid w:val="00C03367"/>
    <w:rsid w:val="00C0349A"/>
    <w:rsid w:val="00C0373B"/>
    <w:rsid w:val="00C03E5C"/>
    <w:rsid w:val="00C045BB"/>
    <w:rsid w:val="00C0471B"/>
    <w:rsid w:val="00C050AF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33E"/>
    <w:rsid w:val="00C12652"/>
    <w:rsid w:val="00C1303A"/>
    <w:rsid w:val="00C13716"/>
    <w:rsid w:val="00C137DF"/>
    <w:rsid w:val="00C13916"/>
    <w:rsid w:val="00C13BAE"/>
    <w:rsid w:val="00C13DC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9B0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7E8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6AD3"/>
    <w:rsid w:val="00C47933"/>
    <w:rsid w:val="00C47C1E"/>
    <w:rsid w:val="00C47E23"/>
    <w:rsid w:val="00C47F88"/>
    <w:rsid w:val="00C50388"/>
    <w:rsid w:val="00C50D73"/>
    <w:rsid w:val="00C50E13"/>
    <w:rsid w:val="00C510E1"/>
    <w:rsid w:val="00C520DC"/>
    <w:rsid w:val="00C526D5"/>
    <w:rsid w:val="00C53035"/>
    <w:rsid w:val="00C5330D"/>
    <w:rsid w:val="00C534EE"/>
    <w:rsid w:val="00C535F7"/>
    <w:rsid w:val="00C54D22"/>
    <w:rsid w:val="00C54E5D"/>
    <w:rsid w:val="00C5616A"/>
    <w:rsid w:val="00C565BA"/>
    <w:rsid w:val="00C5747F"/>
    <w:rsid w:val="00C57494"/>
    <w:rsid w:val="00C57611"/>
    <w:rsid w:val="00C579AB"/>
    <w:rsid w:val="00C57F4D"/>
    <w:rsid w:val="00C6093C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4FF"/>
    <w:rsid w:val="00C6496B"/>
    <w:rsid w:val="00C65872"/>
    <w:rsid w:val="00C66035"/>
    <w:rsid w:val="00C66109"/>
    <w:rsid w:val="00C66760"/>
    <w:rsid w:val="00C667F8"/>
    <w:rsid w:val="00C66CDC"/>
    <w:rsid w:val="00C6787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002"/>
    <w:rsid w:val="00C73C24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1EB2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475B"/>
    <w:rsid w:val="00C85173"/>
    <w:rsid w:val="00C8591F"/>
    <w:rsid w:val="00C8607E"/>
    <w:rsid w:val="00C862A7"/>
    <w:rsid w:val="00C863FE"/>
    <w:rsid w:val="00C86DA3"/>
    <w:rsid w:val="00C87742"/>
    <w:rsid w:val="00C87821"/>
    <w:rsid w:val="00C87E12"/>
    <w:rsid w:val="00C87F8C"/>
    <w:rsid w:val="00C9020D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14"/>
    <w:rsid w:val="00CA78B1"/>
    <w:rsid w:val="00CA79E6"/>
    <w:rsid w:val="00CB0367"/>
    <w:rsid w:val="00CB144F"/>
    <w:rsid w:val="00CB160A"/>
    <w:rsid w:val="00CB1845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0D7"/>
    <w:rsid w:val="00CB7A47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3C9"/>
    <w:rsid w:val="00CC55CE"/>
    <w:rsid w:val="00CC5895"/>
    <w:rsid w:val="00CC5D3E"/>
    <w:rsid w:val="00CC5E1E"/>
    <w:rsid w:val="00CC6C4C"/>
    <w:rsid w:val="00CC6C78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0DC4"/>
    <w:rsid w:val="00CE122C"/>
    <w:rsid w:val="00CE1B34"/>
    <w:rsid w:val="00CE1D36"/>
    <w:rsid w:val="00CE2B32"/>
    <w:rsid w:val="00CE2EA2"/>
    <w:rsid w:val="00CE3B1D"/>
    <w:rsid w:val="00CE4729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3B4"/>
    <w:rsid w:val="00CF164D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1D"/>
    <w:rsid w:val="00D0549D"/>
    <w:rsid w:val="00D059E7"/>
    <w:rsid w:val="00D05A31"/>
    <w:rsid w:val="00D05F72"/>
    <w:rsid w:val="00D05F79"/>
    <w:rsid w:val="00D069E1"/>
    <w:rsid w:val="00D06C77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B9E"/>
    <w:rsid w:val="00D22060"/>
    <w:rsid w:val="00D2251D"/>
    <w:rsid w:val="00D22CC3"/>
    <w:rsid w:val="00D22F7C"/>
    <w:rsid w:val="00D238D0"/>
    <w:rsid w:val="00D24238"/>
    <w:rsid w:val="00D24540"/>
    <w:rsid w:val="00D24858"/>
    <w:rsid w:val="00D24A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C7C"/>
    <w:rsid w:val="00D34DF8"/>
    <w:rsid w:val="00D358C8"/>
    <w:rsid w:val="00D35EF0"/>
    <w:rsid w:val="00D374AF"/>
    <w:rsid w:val="00D37BF6"/>
    <w:rsid w:val="00D37E93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7BB"/>
    <w:rsid w:val="00D4741E"/>
    <w:rsid w:val="00D5145A"/>
    <w:rsid w:val="00D51626"/>
    <w:rsid w:val="00D516EA"/>
    <w:rsid w:val="00D51769"/>
    <w:rsid w:val="00D521A0"/>
    <w:rsid w:val="00D521FC"/>
    <w:rsid w:val="00D52332"/>
    <w:rsid w:val="00D52616"/>
    <w:rsid w:val="00D52C3A"/>
    <w:rsid w:val="00D534B6"/>
    <w:rsid w:val="00D53B9A"/>
    <w:rsid w:val="00D53CEE"/>
    <w:rsid w:val="00D53DA9"/>
    <w:rsid w:val="00D545E9"/>
    <w:rsid w:val="00D55D94"/>
    <w:rsid w:val="00D56548"/>
    <w:rsid w:val="00D566E1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CC9"/>
    <w:rsid w:val="00D61EB6"/>
    <w:rsid w:val="00D62467"/>
    <w:rsid w:val="00D62C17"/>
    <w:rsid w:val="00D62C2D"/>
    <w:rsid w:val="00D6324D"/>
    <w:rsid w:val="00D63BD0"/>
    <w:rsid w:val="00D6444A"/>
    <w:rsid w:val="00D656FF"/>
    <w:rsid w:val="00D65852"/>
    <w:rsid w:val="00D65D1D"/>
    <w:rsid w:val="00D66053"/>
    <w:rsid w:val="00D660F0"/>
    <w:rsid w:val="00D6615D"/>
    <w:rsid w:val="00D66380"/>
    <w:rsid w:val="00D66546"/>
    <w:rsid w:val="00D67F57"/>
    <w:rsid w:val="00D70878"/>
    <w:rsid w:val="00D708B3"/>
    <w:rsid w:val="00D70A5D"/>
    <w:rsid w:val="00D70D53"/>
    <w:rsid w:val="00D70EB9"/>
    <w:rsid w:val="00D70F9C"/>
    <w:rsid w:val="00D710BE"/>
    <w:rsid w:val="00D7181E"/>
    <w:rsid w:val="00D718B5"/>
    <w:rsid w:val="00D720AD"/>
    <w:rsid w:val="00D7292E"/>
    <w:rsid w:val="00D72BFA"/>
    <w:rsid w:val="00D73E4F"/>
    <w:rsid w:val="00D7429B"/>
    <w:rsid w:val="00D7482A"/>
    <w:rsid w:val="00D748D6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1D07"/>
    <w:rsid w:val="00D833A2"/>
    <w:rsid w:val="00D8394A"/>
    <w:rsid w:val="00D8424E"/>
    <w:rsid w:val="00D84284"/>
    <w:rsid w:val="00D84533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7C0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02D"/>
    <w:rsid w:val="00D937C5"/>
    <w:rsid w:val="00D93996"/>
    <w:rsid w:val="00D93D07"/>
    <w:rsid w:val="00D9431A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97EBD"/>
    <w:rsid w:val="00DA084E"/>
    <w:rsid w:val="00DA094E"/>
    <w:rsid w:val="00DA0958"/>
    <w:rsid w:val="00DA0B14"/>
    <w:rsid w:val="00DA0DF5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685"/>
    <w:rsid w:val="00DA594B"/>
    <w:rsid w:val="00DA5D64"/>
    <w:rsid w:val="00DA693C"/>
    <w:rsid w:val="00DA69A2"/>
    <w:rsid w:val="00DA74AE"/>
    <w:rsid w:val="00DB0709"/>
    <w:rsid w:val="00DB0DC2"/>
    <w:rsid w:val="00DB1288"/>
    <w:rsid w:val="00DB1BAB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5E7"/>
    <w:rsid w:val="00DB573D"/>
    <w:rsid w:val="00DB5D0B"/>
    <w:rsid w:val="00DB6599"/>
    <w:rsid w:val="00DB6ABE"/>
    <w:rsid w:val="00DB6B18"/>
    <w:rsid w:val="00DB7FE2"/>
    <w:rsid w:val="00DC0129"/>
    <w:rsid w:val="00DC0286"/>
    <w:rsid w:val="00DC053A"/>
    <w:rsid w:val="00DC0919"/>
    <w:rsid w:val="00DC0A3E"/>
    <w:rsid w:val="00DC19AE"/>
    <w:rsid w:val="00DC1D36"/>
    <w:rsid w:val="00DC20AD"/>
    <w:rsid w:val="00DC26A1"/>
    <w:rsid w:val="00DC27F0"/>
    <w:rsid w:val="00DC345C"/>
    <w:rsid w:val="00DC3E25"/>
    <w:rsid w:val="00DC426D"/>
    <w:rsid w:val="00DC4557"/>
    <w:rsid w:val="00DC469A"/>
    <w:rsid w:val="00DC4C02"/>
    <w:rsid w:val="00DC502F"/>
    <w:rsid w:val="00DC5291"/>
    <w:rsid w:val="00DC5602"/>
    <w:rsid w:val="00DC63AD"/>
    <w:rsid w:val="00DC672D"/>
    <w:rsid w:val="00DC6E4D"/>
    <w:rsid w:val="00DC6E65"/>
    <w:rsid w:val="00DC74B6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F08"/>
    <w:rsid w:val="00DD333E"/>
    <w:rsid w:val="00DD33BA"/>
    <w:rsid w:val="00DD33BF"/>
    <w:rsid w:val="00DD3554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2064"/>
    <w:rsid w:val="00DE317F"/>
    <w:rsid w:val="00DE3640"/>
    <w:rsid w:val="00DE3A6D"/>
    <w:rsid w:val="00DE40D1"/>
    <w:rsid w:val="00DE420F"/>
    <w:rsid w:val="00DE526B"/>
    <w:rsid w:val="00DE5817"/>
    <w:rsid w:val="00DE5CF7"/>
    <w:rsid w:val="00DE5E9F"/>
    <w:rsid w:val="00DE61F0"/>
    <w:rsid w:val="00DE637C"/>
    <w:rsid w:val="00DE6649"/>
    <w:rsid w:val="00DE69EF"/>
    <w:rsid w:val="00DE6F03"/>
    <w:rsid w:val="00DE6F44"/>
    <w:rsid w:val="00DE7022"/>
    <w:rsid w:val="00DE77D3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C9D"/>
    <w:rsid w:val="00DF4D63"/>
    <w:rsid w:val="00DF50CB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0E45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9F7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2B27"/>
    <w:rsid w:val="00E13B4E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6CEC"/>
    <w:rsid w:val="00E171D9"/>
    <w:rsid w:val="00E178CD"/>
    <w:rsid w:val="00E17EBE"/>
    <w:rsid w:val="00E208A3"/>
    <w:rsid w:val="00E21057"/>
    <w:rsid w:val="00E21479"/>
    <w:rsid w:val="00E21C00"/>
    <w:rsid w:val="00E21F91"/>
    <w:rsid w:val="00E22105"/>
    <w:rsid w:val="00E2243F"/>
    <w:rsid w:val="00E2397C"/>
    <w:rsid w:val="00E23FA3"/>
    <w:rsid w:val="00E23FDF"/>
    <w:rsid w:val="00E246C7"/>
    <w:rsid w:val="00E24BBE"/>
    <w:rsid w:val="00E24C97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3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4FCE"/>
    <w:rsid w:val="00E35C0B"/>
    <w:rsid w:val="00E36A8F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2F27"/>
    <w:rsid w:val="00E42F44"/>
    <w:rsid w:val="00E43082"/>
    <w:rsid w:val="00E43A38"/>
    <w:rsid w:val="00E43B91"/>
    <w:rsid w:val="00E43FD6"/>
    <w:rsid w:val="00E4420B"/>
    <w:rsid w:val="00E44447"/>
    <w:rsid w:val="00E44689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9CB"/>
    <w:rsid w:val="00E53F00"/>
    <w:rsid w:val="00E54461"/>
    <w:rsid w:val="00E55473"/>
    <w:rsid w:val="00E55696"/>
    <w:rsid w:val="00E55797"/>
    <w:rsid w:val="00E5625E"/>
    <w:rsid w:val="00E564B3"/>
    <w:rsid w:val="00E56697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67DC3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0EA"/>
    <w:rsid w:val="00E8147B"/>
    <w:rsid w:val="00E81E85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5DEF"/>
    <w:rsid w:val="00E96378"/>
    <w:rsid w:val="00E968EA"/>
    <w:rsid w:val="00E96A55"/>
    <w:rsid w:val="00E96E4D"/>
    <w:rsid w:val="00E97EED"/>
    <w:rsid w:val="00EA009F"/>
    <w:rsid w:val="00EA018A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AAA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95C"/>
    <w:rsid w:val="00EB7B27"/>
    <w:rsid w:val="00EB7B6E"/>
    <w:rsid w:val="00EC0604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842"/>
    <w:rsid w:val="00ED0FF9"/>
    <w:rsid w:val="00ED106B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2F2"/>
    <w:rsid w:val="00ED34F1"/>
    <w:rsid w:val="00ED3759"/>
    <w:rsid w:val="00ED3F7C"/>
    <w:rsid w:val="00ED4039"/>
    <w:rsid w:val="00ED4768"/>
    <w:rsid w:val="00ED4B69"/>
    <w:rsid w:val="00ED4C57"/>
    <w:rsid w:val="00ED4D7F"/>
    <w:rsid w:val="00ED50C6"/>
    <w:rsid w:val="00ED5AF8"/>
    <w:rsid w:val="00ED617B"/>
    <w:rsid w:val="00ED6855"/>
    <w:rsid w:val="00ED7692"/>
    <w:rsid w:val="00EE044B"/>
    <w:rsid w:val="00EE09B9"/>
    <w:rsid w:val="00EE0D93"/>
    <w:rsid w:val="00EE0DFC"/>
    <w:rsid w:val="00EE0ED4"/>
    <w:rsid w:val="00EE0F0A"/>
    <w:rsid w:val="00EE1A0B"/>
    <w:rsid w:val="00EE1BF4"/>
    <w:rsid w:val="00EE20E6"/>
    <w:rsid w:val="00EE223D"/>
    <w:rsid w:val="00EE2896"/>
    <w:rsid w:val="00EE2CD1"/>
    <w:rsid w:val="00EE3558"/>
    <w:rsid w:val="00EE3A32"/>
    <w:rsid w:val="00EE4361"/>
    <w:rsid w:val="00EE4529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2E0B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251F"/>
    <w:rsid w:val="00F03912"/>
    <w:rsid w:val="00F03B75"/>
    <w:rsid w:val="00F03D33"/>
    <w:rsid w:val="00F03F54"/>
    <w:rsid w:val="00F03F69"/>
    <w:rsid w:val="00F046B3"/>
    <w:rsid w:val="00F0474C"/>
    <w:rsid w:val="00F05A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6EA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6D"/>
    <w:rsid w:val="00F4548C"/>
    <w:rsid w:val="00F4565D"/>
    <w:rsid w:val="00F45FC9"/>
    <w:rsid w:val="00F46E50"/>
    <w:rsid w:val="00F479FF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AE"/>
    <w:rsid w:val="00F56FB7"/>
    <w:rsid w:val="00F5741F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1E2"/>
    <w:rsid w:val="00F62200"/>
    <w:rsid w:val="00F623ED"/>
    <w:rsid w:val="00F625A6"/>
    <w:rsid w:val="00F625EF"/>
    <w:rsid w:val="00F627AE"/>
    <w:rsid w:val="00F6312C"/>
    <w:rsid w:val="00F63671"/>
    <w:rsid w:val="00F637BB"/>
    <w:rsid w:val="00F63B2C"/>
    <w:rsid w:val="00F645F9"/>
    <w:rsid w:val="00F65B4D"/>
    <w:rsid w:val="00F65B8A"/>
    <w:rsid w:val="00F65D22"/>
    <w:rsid w:val="00F666B1"/>
    <w:rsid w:val="00F66C6F"/>
    <w:rsid w:val="00F67346"/>
    <w:rsid w:val="00F674AB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0EC2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3FEC"/>
    <w:rsid w:val="00F74B27"/>
    <w:rsid w:val="00F74EAC"/>
    <w:rsid w:val="00F7532B"/>
    <w:rsid w:val="00F7632E"/>
    <w:rsid w:val="00F769A6"/>
    <w:rsid w:val="00F76AE4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975"/>
    <w:rsid w:val="00F86308"/>
    <w:rsid w:val="00F869AD"/>
    <w:rsid w:val="00F8752C"/>
    <w:rsid w:val="00F87933"/>
    <w:rsid w:val="00F87E12"/>
    <w:rsid w:val="00F87F79"/>
    <w:rsid w:val="00F90530"/>
    <w:rsid w:val="00F907ED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2E4F"/>
    <w:rsid w:val="00FA30BD"/>
    <w:rsid w:val="00FA3757"/>
    <w:rsid w:val="00FA395D"/>
    <w:rsid w:val="00FA3DC9"/>
    <w:rsid w:val="00FA3FA2"/>
    <w:rsid w:val="00FA461F"/>
    <w:rsid w:val="00FA4651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081"/>
    <w:rsid w:val="00FB04D3"/>
    <w:rsid w:val="00FB13A6"/>
    <w:rsid w:val="00FB239E"/>
    <w:rsid w:val="00FB31AE"/>
    <w:rsid w:val="00FB37C0"/>
    <w:rsid w:val="00FB3EB5"/>
    <w:rsid w:val="00FB4678"/>
    <w:rsid w:val="00FB4AC0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1797"/>
    <w:rsid w:val="00FC2F3C"/>
    <w:rsid w:val="00FC3149"/>
    <w:rsid w:val="00FC33D5"/>
    <w:rsid w:val="00FC3668"/>
    <w:rsid w:val="00FC37F7"/>
    <w:rsid w:val="00FC3A8D"/>
    <w:rsid w:val="00FC446C"/>
    <w:rsid w:val="00FC446D"/>
    <w:rsid w:val="00FC49CA"/>
    <w:rsid w:val="00FC51EC"/>
    <w:rsid w:val="00FC56E6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03C"/>
    <w:rsid w:val="00FD229E"/>
    <w:rsid w:val="00FD2A06"/>
    <w:rsid w:val="00FD2B25"/>
    <w:rsid w:val="00FD329B"/>
    <w:rsid w:val="00FD351B"/>
    <w:rsid w:val="00FD35F0"/>
    <w:rsid w:val="00FD363A"/>
    <w:rsid w:val="00FD3BA6"/>
    <w:rsid w:val="00FD3C38"/>
    <w:rsid w:val="00FD3F7B"/>
    <w:rsid w:val="00FD3FC8"/>
    <w:rsid w:val="00FD3FF9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FBA"/>
    <w:rsid w:val="00FE0BF9"/>
    <w:rsid w:val="00FE1690"/>
    <w:rsid w:val="00FE1F2E"/>
    <w:rsid w:val="00FE1FD9"/>
    <w:rsid w:val="00FE20DC"/>
    <w:rsid w:val="00FE24A3"/>
    <w:rsid w:val="00FE2FAD"/>
    <w:rsid w:val="00FE3175"/>
    <w:rsid w:val="00FE3258"/>
    <w:rsid w:val="00FE3670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640"/>
    <w:rsid w:val="00FF2710"/>
    <w:rsid w:val="00FF3DE5"/>
    <w:rsid w:val="00FF42D9"/>
    <w:rsid w:val="00FF444C"/>
    <w:rsid w:val="00FF471D"/>
    <w:rsid w:val="00FF4A57"/>
    <w:rsid w:val="00FF4BFA"/>
    <w:rsid w:val="00FF53A3"/>
    <w:rsid w:val="00FF561C"/>
    <w:rsid w:val="00FF610C"/>
    <w:rsid w:val="00FF672D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20D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E32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320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4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9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7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402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797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35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56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17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43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2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5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9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8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10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41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3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38BB4EF-8CD6-41FE-A98A-4F3F5F484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897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2021-08-06T13:45:00Z</dcterms:modified>
</cp:coreProperties>
</file>